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0B6428" w:rsidP="00505146" w:rsidRDefault="000B6428" w14:paraId="3B5C1FBF" w14:textId="77777777">
      <w:pPr>
        <w:pStyle w:val="Puesto"/>
        <w:spacing w:after="120" w:line="288" w:lineRule="auto"/>
        <w:jc w:val="both"/>
        <w:rPr>
          <w:rFonts w:ascii="Arial" w:hAnsi="Arial" w:cs="Arial"/>
          <w:noProof w:val="0"/>
          <w:sz w:val="24"/>
          <w:szCs w:val="24"/>
          <w:lang w:val="es-ES"/>
        </w:rPr>
      </w:pPr>
    </w:p>
    <w:p w:rsidR="000B6428" w:rsidP="00505146" w:rsidRDefault="000B6428" w14:paraId="61DD9D06" w14:textId="77777777">
      <w:pPr>
        <w:pStyle w:val="Puesto"/>
        <w:spacing w:after="120" w:line="288" w:lineRule="auto"/>
        <w:jc w:val="both"/>
        <w:rPr>
          <w:rFonts w:ascii="Arial" w:hAnsi="Arial" w:cs="Arial"/>
          <w:noProof w:val="0"/>
          <w:sz w:val="24"/>
          <w:szCs w:val="24"/>
          <w:lang w:val="es-ES"/>
        </w:rPr>
      </w:pPr>
    </w:p>
    <w:p w:rsidR="000B6428" w:rsidP="000B6428" w:rsidRDefault="000B6428" w14:paraId="0DDDD370" w14:textId="2DF11E19">
      <w:pPr>
        <w:pStyle w:val="Ttulo"/>
        <w:spacing w:line="288" w:lineRule="auto"/>
        <w:rPr>
          <w:rFonts w:ascii="Arial" w:hAnsi="Arial" w:cs="Arial"/>
          <w:b w:val="0"/>
          <w:color w:val="auto"/>
          <w:sz w:val="32"/>
          <w:szCs w:val="32"/>
        </w:rPr>
      </w:pPr>
      <w:r w:rsidRPr="00BA44BB">
        <w:rPr>
          <w:rFonts w:ascii="Arial" w:hAnsi="Arial" w:cs="Arial"/>
          <w:b w:val="0"/>
          <w:color w:val="auto"/>
          <w:sz w:val="32"/>
          <w:szCs w:val="32"/>
        </w:rPr>
        <w:t xml:space="preserve">ESPECIFICACIÓN TÉCNICA PARARRAYOS DE </w:t>
      </w:r>
      <w:r>
        <w:rPr>
          <w:rFonts w:ascii="Arial" w:hAnsi="Arial" w:cs="Arial"/>
          <w:b w:val="0"/>
          <w:color w:val="auto"/>
          <w:sz w:val="32"/>
          <w:szCs w:val="32"/>
        </w:rPr>
        <w:t>ALTA</w:t>
      </w:r>
      <w:r w:rsidRPr="00BA44BB">
        <w:rPr>
          <w:rFonts w:ascii="Arial" w:hAnsi="Arial" w:cs="Arial"/>
          <w:b w:val="0"/>
          <w:color w:val="auto"/>
          <w:sz w:val="32"/>
          <w:szCs w:val="32"/>
        </w:rPr>
        <w:t xml:space="preserve"> TENSIÓN</w:t>
      </w:r>
    </w:p>
    <w:p w:rsidR="000B6428" w:rsidP="000B6428" w:rsidRDefault="000B6428" w14:paraId="0EB8167D" w14:textId="77777777">
      <w:pPr>
        <w:pStyle w:val="Ttulo"/>
        <w:spacing w:line="288" w:lineRule="auto"/>
        <w:rPr>
          <w:rFonts w:ascii="Arial" w:hAnsi="Arial" w:cs="Arial"/>
          <w:b w:val="0"/>
          <w:color w:val="auto"/>
          <w:sz w:val="32"/>
          <w:szCs w:val="32"/>
        </w:rPr>
      </w:pPr>
    </w:p>
    <w:p w:rsidR="00B81360" w:rsidP="000B6428" w:rsidRDefault="00B81360" w14:paraId="4E8B5A8F" w14:textId="77777777">
      <w:pPr>
        <w:pStyle w:val="Ttulo"/>
        <w:spacing w:line="288" w:lineRule="auto"/>
        <w:rPr>
          <w:rFonts w:ascii="Arial" w:hAnsi="Arial" w:cs="Arial"/>
          <w:b w:val="0"/>
          <w:color w:val="auto"/>
          <w:sz w:val="32"/>
          <w:szCs w:val="32"/>
        </w:rPr>
      </w:pPr>
    </w:p>
    <w:p w:rsidR="00B81360" w:rsidP="000B6428" w:rsidRDefault="00B81360" w14:paraId="426030E5" w14:textId="77777777">
      <w:pPr>
        <w:pStyle w:val="Ttulo"/>
        <w:spacing w:line="288" w:lineRule="auto"/>
        <w:rPr>
          <w:rFonts w:ascii="Arial" w:hAnsi="Arial" w:cs="Arial"/>
          <w:b w:val="0"/>
          <w:color w:val="auto"/>
          <w:sz w:val="32"/>
          <w:szCs w:val="32"/>
        </w:rPr>
      </w:pPr>
    </w:p>
    <w:p w:rsidR="00B81360" w:rsidP="000B6428" w:rsidRDefault="00B81360" w14:paraId="6F00B720" w14:textId="77777777">
      <w:pPr>
        <w:pStyle w:val="Ttulo"/>
        <w:spacing w:line="288" w:lineRule="auto"/>
        <w:rPr>
          <w:rFonts w:ascii="Arial" w:hAnsi="Arial" w:cs="Arial"/>
          <w:b w:val="0"/>
          <w:color w:val="auto"/>
          <w:sz w:val="32"/>
          <w:szCs w:val="32"/>
        </w:rPr>
      </w:pPr>
    </w:p>
    <w:p w:rsidR="00B81360" w:rsidP="000B6428" w:rsidRDefault="00B81360" w14:paraId="48C12F2E" w14:textId="77777777">
      <w:pPr>
        <w:pStyle w:val="Ttulo"/>
        <w:spacing w:line="288" w:lineRule="auto"/>
        <w:rPr>
          <w:rFonts w:ascii="Arial" w:hAnsi="Arial" w:cs="Arial"/>
          <w:b w:val="0"/>
          <w:color w:val="auto"/>
          <w:sz w:val="32"/>
          <w:szCs w:val="32"/>
        </w:rPr>
      </w:pPr>
    </w:p>
    <w:p w:rsidR="00B81360" w:rsidP="000B6428" w:rsidRDefault="00B81360" w14:paraId="3235E520" w14:textId="77777777">
      <w:pPr>
        <w:pStyle w:val="Ttulo"/>
        <w:spacing w:line="288" w:lineRule="auto"/>
        <w:rPr>
          <w:rFonts w:ascii="Arial" w:hAnsi="Arial" w:cs="Arial"/>
          <w:b w:val="0"/>
          <w:color w:val="auto"/>
          <w:sz w:val="32"/>
          <w:szCs w:val="32"/>
        </w:rPr>
      </w:pPr>
    </w:p>
    <w:p w:rsidR="00B81360" w:rsidP="000B6428" w:rsidRDefault="00B81360" w14:paraId="1EFA5554" w14:textId="77777777">
      <w:pPr>
        <w:pStyle w:val="Ttulo"/>
        <w:spacing w:line="288" w:lineRule="auto"/>
        <w:rPr>
          <w:rFonts w:ascii="Arial" w:hAnsi="Arial" w:cs="Arial"/>
          <w:b w:val="0"/>
          <w:color w:val="auto"/>
          <w:sz w:val="32"/>
          <w:szCs w:val="32"/>
        </w:rPr>
      </w:pPr>
    </w:p>
    <w:p w:rsidR="00B81360" w:rsidP="000B6428" w:rsidRDefault="00B81360" w14:paraId="46269A2C" w14:textId="77777777">
      <w:pPr>
        <w:pStyle w:val="Ttulo"/>
        <w:spacing w:line="288" w:lineRule="auto"/>
        <w:rPr>
          <w:rFonts w:ascii="Arial" w:hAnsi="Arial" w:cs="Arial"/>
          <w:b w:val="0"/>
          <w:color w:val="auto"/>
          <w:sz w:val="32"/>
          <w:szCs w:val="32"/>
        </w:rPr>
      </w:pPr>
    </w:p>
    <w:p w:rsidR="00B81360" w:rsidP="000B6428" w:rsidRDefault="00B81360" w14:paraId="4FAFB40E" w14:textId="77777777">
      <w:pPr>
        <w:pStyle w:val="Ttulo"/>
        <w:spacing w:line="288" w:lineRule="auto"/>
        <w:rPr>
          <w:rFonts w:ascii="Arial" w:hAnsi="Arial" w:cs="Arial"/>
          <w:b w:val="0"/>
          <w:color w:val="auto"/>
          <w:sz w:val="32"/>
          <w:szCs w:val="32"/>
        </w:rPr>
      </w:pPr>
    </w:p>
    <w:p w:rsidR="00B81360" w:rsidP="000B6428" w:rsidRDefault="00B81360" w14:paraId="3C48B4EF" w14:textId="77777777">
      <w:pPr>
        <w:pStyle w:val="Ttulo"/>
        <w:spacing w:line="288" w:lineRule="auto"/>
        <w:rPr>
          <w:rFonts w:ascii="Arial" w:hAnsi="Arial" w:cs="Arial"/>
          <w:b w:val="0"/>
          <w:color w:val="auto"/>
          <w:sz w:val="32"/>
          <w:szCs w:val="32"/>
        </w:rPr>
      </w:pPr>
    </w:p>
    <w:p w:rsidR="00B81360" w:rsidP="000B6428" w:rsidRDefault="00B81360" w14:paraId="02C74469" w14:textId="77777777">
      <w:pPr>
        <w:pStyle w:val="Ttulo"/>
        <w:spacing w:line="288" w:lineRule="auto"/>
        <w:rPr>
          <w:rFonts w:ascii="Arial" w:hAnsi="Arial" w:cs="Arial"/>
          <w:b w:val="0"/>
          <w:color w:val="auto"/>
          <w:sz w:val="32"/>
          <w:szCs w:val="32"/>
        </w:rPr>
      </w:pPr>
    </w:p>
    <w:p w:rsidR="00B81360" w:rsidP="000B6428" w:rsidRDefault="00B81360" w14:paraId="317F2043" w14:textId="77777777">
      <w:pPr>
        <w:pStyle w:val="Ttulo"/>
        <w:spacing w:line="288" w:lineRule="auto"/>
        <w:rPr>
          <w:rFonts w:ascii="Arial" w:hAnsi="Arial" w:cs="Arial"/>
          <w:b w:val="0"/>
          <w:color w:val="auto"/>
          <w:sz w:val="32"/>
          <w:szCs w:val="32"/>
        </w:rPr>
      </w:pPr>
    </w:p>
    <w:p w:rsidR="00B81360" w:rsidP="000B6428" w:rsidRDefault="00B81360" w14:paraId="6BE6D5D5" w14:textId="77777777">
      <w:pPr>
        <w:pStyle w:val="Ttulo"/>
        <w:spacing w:line="288" w:lineRule="auto"/>
        <w:rPr>
          <w:rFonts w:ascii="Arial" w:hAnsi="Arial" w:cs="Arial"/>
          <w:b w:val="0"/>
          <w:color w:val="auto"/>
          <w:sz w:val="32"/>
          <w:szCs w:val="32"/>
        </w:rPr>
      </w:pPr>
    </w:p>
    <w:p w:rsidR="00B81360" w:rsidP="000B6428" w:rsidRDefault="00B81360" w14:paraId="34533C30" w14:textId="77777777">
      <w:pPr>
        <w:pStyle w:val="Ttulo"/>
        <w:spacing w:line="288" w:lineRule="auto"/>
        <w:rPr>
          <w:rFonts w:ascii="Arial" w:hAnsi="Arial" w:cs="Arial"/>
          <w:b w:val="0"/>
          <w:color w:val="auto"/>
          <w:sz w:val="32"/>
          <w:szCs w:val="32"/>
        </w:rPr>
      </w:pPr>
    </w:p>
    <w:p w:rsidR="00B81360" w:rsidP="000B6428" w:rsidRDefault="00B81360" w14:paraId="34745553" w14:textId="77777777">
      <w:pPr>
        <w:pStyle w:val="Ttulo"/>
        <w:spacing w:line="288" w:lineRule="auto"/>
        <w:rPr>
          <w:rFonts w:ascii="Arial" w:hAnsi="Arial" w:cs="Arial"/>
          <w:b w:val="0"/>
          <w:color w:val="auto"/>
          <w:sz w:val="32"/>
          <w:szCs w:val="32"/>
        </w:rPr>
      </w:pPr>
    </w:p>
    <w:p w:rsidR="00B81360" w:rsidP="000B6428" w:rsidRDefault="00B81360" w14:paraId="2F0B7E12" w14:textId="77777777">
      <w:pPr>
        <w:pStyle w:val="Ttulo"/>
        <w:spacing w:line="288" w:lineRule="auto"/>
        <w:rPr>
          <w:rFonts w:ascii="Arial" w:hAnsi="Arial" w:cs="Arial"/>
          <w:b w:val="0"/>
          <w:color w:val="auto"/>
          <w:sz w:val="32"/>
          <w:szCs w:val="32"/>
        </w:rPr>
      </w:pPr>
    </w:p>
    <w:p w:rsidRPr="00B81360" w:rsidR="00B81360" w:rsidP="000B6428" w:rsidRDefault="00B81360" w14:paraId="2AC9399B" w14:textId="6BD62946">
      <w:pPr>
        <w:pStyle w:val="Ttulo"/>
        <w:spacing w:line="288" w:lineRule="auto"/>
        <w:rPr>
          <w:rFonts w:ascii="Arial" w:hAnsi="Arial" w:cs="Arial"/>
          <w:b w:val="0"/>
          <w:color w:val="auto"/>
        </w:rPr>
      </w:pPr>
      <w:r w:rsidRPr="00B81360">
        <w:rPr>
          <w:rFonts w:ascii="Arial" w:hAnsi="Arial" w:cs="Arial"/>
          <w:b w:val="0"/>
          <w:color w:val="auto"/>
        </w:rPr>
        <w:t>Revisión 0, enero 2025</w:t>
      </w:r>
    </w:p>
    <w:p w:rsidR="000B6428" w:rsidP="000B6428" w:rsidRDefault="000B6428" w14:paraId="5541F734" w14:textId="77777777">
      <w:pPr>
        <w:pStyle w:val="Ttulo"/>
        <w:spacing w:line="288" w:lineRule="auto"/>
        <w:rPr>
          <w:rFonts w:ascii="Arial" w:hAnsi="Arial" w:cs="Arial"/>
          <w:b w:val="0"/>
          <w:color w:val="auto"/>
          <w:sz w:val="32"/>
          <w:szCs w:val="32"/>
        </w:rPr>
        <w:sectPr w:rsidR="000B6428" w:rsidSect="000B6428">
          <w:headerReference w:type="default" r:id="rId12"/>
          <w:footerReference w:type="even" r:id="rId13"/>
          <w:footerReference w:type="default" r:id="rId14"/>
          <w:pgSz w:w="12240" w:h="15840" w:orient="portrait" w:code="1"/>
          <w:pgMar w:top="1134" w:right="1469" w:bottom="1701" w:left="1701" w:header="567" w:footer="567" w:gutter="0"/>
          <w:pgNumType w:start="1"/>
          <w:cols w:space="720"/>
          <w:vAlign w:val="center"/>
          <w:titlePg/>
        </w:sectPr>
      </w:pPr>
    </w:p>
    <w:p w:rsidRPr="001B1065" w:rsidR="00354D1D" w:rsidP="000B6428" w:rsidRDefault="00807993" w14:paraId="018D1C8F" w14:textId="15E3FD24">
      <w:pPr>
        <w:pStyle w:val="Puesto"/>
        <w:spacing w:after="120" w:line="288" w:lineRule="auto"/>
        <w:rPr>
          <w:rFonts w:ascii="Arial" w:hAnsi="Arial" w:cs="Arial"/>
          <w:noProof w:val="0"/>
          <w:sz w:val="24"/>
          <w:szCs w:val="24"/>
          <w:lang w:val="es-ES"/>
        </w:rPr>
      </w:pPr>
      <w:r w:rsidRPr="001B1065">
        <w:rPr>
          <w:rFonts w:ascii="Arial" w:hAnsi="Arial" w:cs="Arial"/>
          <w:noProof w:val="0"/>
          <w:sz w:val="24"/>
          <w:szCs w:val="24"/>
          <w:lang w:val="es-ES"/>
        </w:rPr>
        <w:lastRenderedPageBreak/>
        <w:t>Í</w:t>
      </w:r>
      <w:r w:rsidRPr="001B1065" w:rsidR="00FB5E03">
        <w:rPr>
          <w:rFonts w:ascii="Arial" w:hAnsi="Arial" w:cs="Arial"/>
          <w:noProof w:val="0"/>
          <w:sz w:val="24"/>
          <w:szCs w:val="24"/>
          <w:lang w:val="es-ES"/>
        </w:rPr>
        <w:t>NDICE</w:t>
      </w:r>
    </w:p>
    <w:p w:rsidR="00A70138" w:rsidRDefault="00897F48" w14:paraId="56E816EF" w14:textId="0FC8ABF8">
      <w:pPr>
        <w:pStyle w:val="TDC1"/>
        <w:rPr>
          <w:rFonts w:asciiTheme="minorHAnsi" w:hAnsiTheme="minorHAnsi" w:eastAsiaTheme="minorEastAsia" w:cstheme="minorBidi"/>
          <w:b w:val="0"/>
          <w:caps w:val="0"/>
          <w:color w:val="auto"/>
          <w:kern w:val="2"/>
          <w:lang w:eastAsia="es-CL"/>
          <w14:ligatures w14:val="standardContextual"/>
        </w:rPr>
      </w:pPr>
      <w:r w:rsidRPr="00A8334B">
        <w:rPr>
          <w:rFonts w:ascii="Arial" w:hAnsi="Arial" w:cs="Arial"/>
          <w:noProof w:val="0"/>
          <w:sz w:val="20"/>
          <w:szCs w:val="20"/>
          <w:lang w:val="es-ES"/>
        </w:rPr>
        <w:fldChar w:fldCharType="begin"/>
      </w:r>
      <w:r w:rsidRPr="00A8334B">
        <w:rPr>
          <w:rFonts w:ascii="Arial" w:hAnsi="Arial" w:cs="Arial"/>
          <w:noProof w:val="0"/>
          <w:sz w:val="20"/>
          <w:szCs w:val="20"/>
          <w:lang w:val="es-ES"/>
        </w:rPr>
        <w:instrText xml:space="preserve"> TOC \o "1-3" \h \z \u </w:instrText>
      </w:r>
      <w:r w:rsidRPr="00A8334B">
        <w:rPr>
          <w:rFonts w:ascii="Arial" w:hAnsi="Arial" w:cs="Arial"/>
          <w:noProof w:val="0"/>
          <w:sz w:val="20"/>
          <w:szCs w:val="20"/>
          <w:lang w:val="es-ES"/>
        </w:rPr>
        <w:fldChar w:fldCharType="separate"/>
      </w:r>
      <w:hyperlink w:history="1" w:anchor="_Toc187915982">
        <w:r w:rsidRPr="00C35C50" w:rsidR="00A70138">
          <w:rPr>
            <w:rStyle w:val="Hipervnculo"/>
            <w:rFonts w:ascii="Arial" w:hAnsi="Arial"/>
          </w:rPr>
          <w:t>1</w:t>
        </w:r>
        <w:r w:rsidR="00A70138">
          <w:rPr>
            <w:rFonts w:asciiTheme="minorHAnsi" w:hAnsiTheme="minorHAnsi" w:eastAsiaTheme="minorEastAsia" w:cstheme="minorBidi"/>
            <w:b w:val="0"/>
            <w:caps w:val="0"/>
            <w:color w:val="auto"/>
            <w:kern w:val="2"/>
            <w:lang w:eastAsia="es-CL"/>
            <w14:ligatures w14:val="standardContextual"/>
          </w:rPr>
          <w:tab/>
        </w:r>
        <w:r w:rsidRPr="00C35C50" w:rsidR="00A70138">
          <w:rPr>
            <w:rStyle w:val="Hipervnculo"/>
            <w:rFonts w:ascii="Arial" w:hAnsi="Arial"/>
          </w:rPr>
          <w:t>OBJETIVO Y ALCANCE</w:t>
        </w:r>
        <w:r w:rsidR="00A70138">
          <w:rPr>
            <w:webHidden/>
          </w:rPr>
          <w:tab/>
        </w:r>
        <w:r w:rsidR="00A70138">
          <w:rPr>
            <w:webHidden/>
          </w:rPr>
          <w:fldChar w:fldCharType="begin"/>
        </w:r>
        <w:r w:rsidR="00A70138">
          <w:rPr>
            <w:webHidden/>
          </w:rPr>
          <w:instrText xml:space="preserve"> PAGEREF _Toc187915982 \h </w:instrText>
        </w:r>
        <w:r w:rsidR="00A70138">
          <w:rPr>
            <w:webHidden/>
          </w:rPr>
        </w:r>
        <w:r w:rsidR="00A70138">
          <w:rPr>
            <w:webHidden/>
          </w:rPr>
          <w:fldChar w:fldCharType="separate"/>
        </w:r>
        <w:r w:rsidR="00A70138">
          <w:rPr>
            <w:webHidden/>
          </w:rPr>
          <w:t>3</w:t>
        </w:r>
        <w:r w:rsidR="00A70138">
          <w:rPr>
            <w:webHidden/>
          </w:rPr>
          <w:fldChar w:fldCharType="end"/>
        </w:r>
      </w:hyperlink>
    </w:p>
    <w:p w:rsidR="00A70138" w:rsidRDefault="00A70138" w14:paraId="20C4A8D1" w14:textId="1BE4B6E9">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983">
        <w:r w:rsidRPr="00C35C50">
          <w:rPr>
            <w:rStyle w:val="Hipervnculo"/>
            <w:rFonts w:ascii="Arial" w:hAnsi="Arial"/>
          </w:rPr>
          <w:t>2</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NORMAS APLICABLES</w:t>
        </w:r>
        <w:r>
          <w:rPr>
            <w:webHidden/>
          </w:rPr>
          <w:tab/>
        </w:r>
        <w:r>
          <w:rPr>
            <w:webHidden/>
          </w:rPr>
          <w:fldChar w:fldCharType="begin"/>
        </w:r>
        <w:r>
          <w:rPr>
            <w:webHidden/>
          </w:rPr>
          <w:instrText xml:space="preserve"> PAGEREF _Toc187915983 \h </w:instrText>
        </w:r>
        <w:r>
          <w:rPr>
            <w:webHidden/>
          </w:rPr>
        </w:r>
        <w:r>
          <w:rPr>
            <w:webHidden/>
          </w:rPr>
          <w:fldChar w:fldCharType="separate"/>
        </w:r>
        <w:r>
          <w:rPr>
            <w:webHidden/>
          </w:rPr>
          <w:t>3</w:t>
        </w:r>
        <w:r>
          <w:rPr>
            <w:webHidden/>
          </w:rPr>
          <w:fldChar w:fldCharType="end"/>
        </w:r>
      </w:hyperlink>
    </w:p>
    <w:p w:rsidR="00A70138" w:rsidRDefault="00A70138" w14:paraId="338D132C" w14:textId="62E2CE1E">
      <w:pPr>
        <w:pStyle w:val="TDC2"/>
        <w:rPr>
          <w:rFonts w:asciiTheme="minorHAnsi" w:hAnsiTheme="minorHAnsi" w:eastAsiaTheme="minorEastAsia" w:cstheme="minorBidi"/>
          <w:caps w:val="0"/>
          <w:color w:val="auto"/>
          <w:kern w:val="2"/>
          <w:lang w:eastAsia="es-CL"/>
          <w14:ligatures w14:val="standardContextual"/>
        </w:rPr>
      </w:pPr>
      <w:hyperlink w:history="1" w:anchor="_Toc187915984">
        <w:r w:rsidRPr="00C35C50">
          <w:rPr>
            <w:rStyle w:val="Hipervnculo"/>
            <w:rFonts w:cs="Arial"/>
          </w:rPr>
          <w:t>2.1</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Pararrayos:</w:t>
        </w:r>
        <w:r>
          <w:rPr>
            <w:webHidden/>
          </w:rPr>
          <w:tab/>
        </w:r>
        <w:r>
          <w:rPr>
            <w:webHidden/>
          </w:rPr>
          <w:fldChar w:fldCharType="begin"/>
        </w:r>
        <w:r>
          <w:rPr>
            <w:webHidden/>
          </w:rPr>
          <w:instrText xml:space="preserve"> PAGEREF _Toc187915984 \h </w:instrText>
        </w:r>
        <w:r>
          <w:rPr>
            <w:webHidden/>
          </w:rPr>
        </w:r>
        <w:r>
          <w:rPr>
            <w:webHidden/>
          </w:rPr>
          <w:fldChar w:fldCharType="separate"/>
        </w:r>
        <w:r>
          <w:rPr>
            <w:webHidden/>
          </w:rPr>
          <w:t>3</w:t>
        </w:r>
        <w:r>
          <w:rPr>
            <w:webHidden/>
          </w:rPr>
          <w:fldChar w:fldCharType="end"/>
        </w:r>
      </w:hyperlink>
    </w:p>
    <w:p w:rsidR="00A70138" w:rsidRDefault="00A70138" w14:paraId="46255022" w14:textId="2E45C4C2">
      <w:pPr>
        <w:pStyle w:val="TDC2"/>
        <w:rPr>
          <w:rFonts w:asciiTheme="minorHAnsi" w:hAnsiTheme="minorHAnsi" w:eastAsiaTheme="minorEastAsia" w:cstheme="minorBidi"/>
          <w:caps w:val="0"/>
          <w:color w:val="auto"/>
          <w:kern w:val="2"/>
          <w:lang w:eastAsia="es-CL"/>
          <w14:ligatures w14:val="standardContextual"/>
        </w:rPr>
      </w:pPr>
      <w:hyperlink w:history="1" w:anchor="_Toc187915985">
        <w:r w:rsidRPr="00C35C50">
          <w:rPr>
            <w:rStyle w:val="Hipervnculo"/>
            <w:rFonts w:cs="Arial"/>
          </w:rPr>
          <w:t>2.2</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Otras Normas:</w:t>
        </w:r>
        <w:r>
          <w:rPr>
            <w:webHidden/>
          </w:rPr>
          <w:tab/>
        </w:r>
        <w:r>
          <w:rPr>
            <w:webHidden/>
          </w:rPr>
          <w:fldChar w:fldCharType="begin"/>
        </w:r>
        <w:r>
          <w:rPr>
            <w:webHidden/>
          </w:rPr>
          <w:instrText xml:space="preserve"> PAGEREF _Toc187915985 \h </w:instrText>
        </w:r>
        <w:r>
          <w:rPr>
            <w:webHidden/>
          </w:rPr>
        </w:r>
        <w:r>
          <w:rPr>
            <w:webHidden/>
          </w:rPr>
          <w:fldChar w:fldCharType="separate"/>
        </w:r>
        <w:r>
          <w:rPr>
            <w:webHidden/>
          </w:rPr>
          <w:t>3</w:t>
        </w:r>
        <w:r>
          <w:rPr>
            <w:webHidden/>
          </w:rPr>
          <w:fldChar w:fldCharType="end"/>
        </w:r>
      </w:hyperlink>
    </w:p>
    <w:p w:rsidR="00A70138" w:rsidRDefault="00A70138" w14:paraId="207FF754" w14:textId="0752C2D7">
      <w:pPr>
        <w:pStyle w:val="TDC2"/>
        <w:rPr>
          <w:rFonts w:asciiTheme="minorHAnsi" w:hAnsiTheme="minorHAnsi" w:eastAsiaTheme="minorEastAsia" w:cstheme="minorBidi"/>
          <w:caps w:val="0"/>
          <w:color w:val="auto"/>
          <w:kern w:val="2"/>
          <w:lang w:eastAsia="es-CL"/>
          <w14:ligatures w14:val="standardContextual"/>
        </w:rPr>
      </w:pPr>
      <w:hyperlink w:history="1" w:anchor="_Toc187915986">
        <w:r w:rsidRPr="00C35C50">
          <w:rPr>
            <w:rStyle w:val="Hipervnculo"/>
            <w:rFonts w:cs="Arial"/>
          </w:rPr>
          <w:t>2.3</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ACCI</w:t>
        </w:r>
        <w:r w:rsidRPr="00C35C50">
          <w:rPr>
            <w:rStyle w:val="Hipervnculo"/>
            <w:rFonts w:hint="eastAsia" w:ascii="Arial" w:hAnsi="Arial" w:cs="Arial"/>
          </w:rPr>
          <w:t>Ó</w:t>
        </w:r>
        <w:r w:rsidRPr="00C35C50">
          <w:rPr>
            <w:rStyle w:val="Hipervnculo"/>
            <w:rFonts w:ascii="Arial" w:hAnsi="Arial" w:cs="Arial"/>
          </w:rPr>
          <w:t>N S</w:t>
        </w:r>
        <w:r w:rsidRPr="00C35C50">
          <w:rPr>
            <w:rStyle w:val="Hipervnculo"/>
            <w:rFonts w:hint="eastAsia" w:ascii="Arial" w:hAnsi="Arial" w:cs="Arial"/>
          </w:rPr>
          <w:t>Í</w:t>
        </w:r>
        <w:r w:rsidRPr="00C35C50">
          <w:rPr>
            <w:rStyle w:val="Hipervnculo"/>
            <w:rFonts w:ascii="Arial" w:hAnsi="Arial" w:cs="Arial"/>
          </w:rPr>
          <w:t>SMICA:</w:t>
        </w:r>
        <w:r>
          <w:rPr>
            <w:webHidden/>
          </w:rPr>
          <w:tab/>
        </w:r>
        <w:r>
          <w:rPr>
            <w:webHidden/>
          </w:rPr>
          <w:fldChar w:fldCharType="begin"/>
        </w:r>
        <w:r>
          <w:rPr>
            <w:webHidden/>
          </w:rPr>
          <w:instrText xml:space="preserve"> PAGEREF _Toc187915986 \h </w:instrText>
        </w:r>
        <w:r>
          <w:rPr>
            <w:webHidden/>
          </w:rPr>
        </w:r>
        <w:r>
          <w:rPr>
            <w:webHidden/>
          </w:rPr>
          <w:fldChar w:fldCharType="separate"/>
        </w:r>
        <w:r>
          <w:rPr>
            <w:webHidden/>
          </w:rPr>
          <w:t>4</w:t>
        </w:r>
        <w:r>
          <w:rPr>
            <w:webHidden/>
          </w:rPr>
          <w:fldChar w:fldCharType="end"/>
        </w:r>
      </w:hyperlink>
    </w:p>
    <w:p w:rsidR="00A70138" w:rsidRDefault="00A70138" w14:paraId="68401639" w14:textId="6828B9B2">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987">
        <w:r w:rsidRPr="00C35C50">
          <w:rPr>
            <w:rStyle w:val="Hipervnculo"/>
            <w:rFonts w:ascii="Arial" w:hAnsi="Arial"/>
          </w:rPr>
          <w:t>3</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REQUERIMIENTOS DE CALIDAD</w:t>
        </w:r>
        <w:r>
          <w:rPr>
            <w:webHidden/>
          </w:rPr>
          <w:tab/>
        </w:r>
        <w:r>
          <w:rPr>
            <w:webHidden/>
          </w:rPr>
          <w:fldChar w:fldCharType="begin"/>
        </w:r>
        <w:r>
          <w:rPr>
            <w:webHidden/>
          </w:rPr>
          <w:instrText xml:space="preserve"> PAGEREF _Toc187915987 \h </w:instrText>
        </w:r>
        <w:r>
          <w:rPr>
            <w:webHidden/>
          </w:rPr>
        </w:r>
        <w:r>
          <w:rPr>
            <w:webHidden/>
          </w:rPr>
          <w:fldChar w:fldCharType="separate"/>
        </w:r>
        <w:r>
          <w:rPr>
            <w:webHidden/>
          </w:rPr>
          <w:t>4</w:t>
        </w:r>
        <w:r>
          <w:rPr>
            <w:webHidden/>
          </w:rPr>
          <w:fldChar w:fldCharType="end"/>
        </w:r>
      </w:hyperlink>
    </w:p>
    <w:p w:rsidR="00A70138" w:rsidRDefault="00A70138" w14:paraId="7DA17832" w14:textId="36362E4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988">
        <w:r w:rsidRPr="00C35C50">
          <w:rPr>
            <w:rStyle w:val="Hipervnculo"/>
            <w:rFonts w:ascii="Arial" w:hAnsi="Arial"/>
          </w:rPr>
          <w:t>4</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Aclaraci</w:t>
        </w:r>
        <w:r w:rsidRPr="00C35C50">
          <w:rPr>
            <w:rStyle w:val="Hipervnculo"/>
            <w:rFonts w:hint="eastAsia" w:ascii="Arial" w:hAnsi="Arial"/>
          </w:rPr>
          <w:t>ó</w:t>
        </w:r>
        <w:r w:rsidRPr="00C35C50">
          <w:rPr>
            <w:rStyle w:val="Hipervnculo"/>
            <w:rFonts w:ascii="Arial" w:hAnsi="Arial"/>
          </w:rPr>
          <w:t>n sobre Anexos</w:t>
        </w:r>
        <w:r>
          <w:rPr>
            <w:webHidden/>
          </w:rPr>
          <w:tab/>
        </w:r>
        <w:r>
          <w:rPr>
            <w:webHidden/>
          </w:rPr>
          <w:fldChar w:fldCharType="begin"/>
        </w:r>
        <w:r>
          <w:rPr>
            <w:webHidden/>
          </w:rPr>
          <w:instrText xml:space="preserve"> PAGEREF _Toc187915988 \h </w:instrText>
        </w:r>
        <w:r>
          <w:rPr>
            <w:webHidden/>
          </w:rPr>
        </w:r>
        <w:r>
          <w:rPr>
            <w:webHidden/>
          </w:rPr>
          <w:fldChar w:fldCharType="separate"/>
        </w:r>
        <w:r>
          <w:rPr>
            <w:webHidden/>
          </w:rPr>
          <w:t>4</w:t>
        </w:r>
        <w:r>
          <w:rPr>
            <w:webHidden/>
          </w:rPr>
          <w:fldChar w:fldCharType="end"/>
        </w:r>
      </w:hyperlink>
    </w:p>
    <w:p w:rsidR="00A70138" w:rsidRDefault="00A70138" w14:paraId="368D2128" w14:textId="72A8C07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989">
        <w:r w:rsidRPr="00C35C50">
          <w:rPr>
            <w:rStyle w:val="Hipervnculo"/>
            <w:rFonts w:ascii="Arial" w:hAnsi="Arial"/>
          </w:rPr>
          <w:t>5</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CONDICIONES AMBIENTALES Y CARACTER</w:t>
        </w:r>
        <w:r w:rsidRPr="00C35C50">
          <w:rPr>
            <w:rStyle w:val="Hipervnculo"/>
            <w:rFonts w:hint="eastAsia" w:ascii="Arial" w:hAnsi="Arial"/>
          </w:rPr>
          <w:t>Í</w:t>
        </w:r>
        <w:r w:rsidRPr="00C35C50">
          <w:rPr>
            <w:rStyle w:val="Hipervnculo"/>
            <w:rFonts w:ascii="Arial" w:hAnsi="Arial"/>
          </w:rPr>
          <w:t>STICAS DEL SISTEMA EL</w:t>
        </w:r>
        <w:r w:rsidRPr="00C35C50">
          <w:rPr>
            <w:rStyle w:val="Hipervnculo"/>
            <w:rFonts w:hint="eastAsia" w:ascii="Arial" w:hAnsi="Arial"/>
          </w:rPr>
          <w:t>É</w:t>
        </w:r>
        <w:r w:rsidRPr="00C35C50">
          <w:rPr>
            <w:rStyle w:val="Hipervnculo"/>
            <w:rFonts w:ascii="Arial" w:hAnsi="Arial"/>
          </w:rPr>
          <w:t>CTRICO</w:t>
        </w:r>
        <w:r>
          <w:rPr>
            <w:webHidden/>
          </w:rPr>
          <w:tab/>
        </w:r>
        <w:r>
          <w:rPr>
            <w:webHidden/>
          </w:rPr>
          <w:fldChar w:fldCharType="begin"/>
        </w:r>
        <w:r>
          <w:rPr>
            <w:webHidden/>
          </w:rPr>
          <w:instrText xml:space="preserve"> PAGEREF _Toc187915989 \h </w:instrText>
        </w:r>
        <w:r>
          <w:rPr>
            <w:webHidden/>
          </w:rPr>
        </w:r>
        <w:r>
          <w:rPr>
            <w:webHidden/>
          </w:rPr>
          <w:fldChar w:fldCharType="separate"/>
        </w:r>
        <w:r>
          <w:rPr>
            <w:webHidden/>
          </w:rPr>
          <w:t>4</w:t>
        </w:r>
        <w:r>
          <w:rPr>
            <w:webHidden/>
          </w:rPr>
          <w:fldChar w:fldCharType="end"/>
        </w:r>
      </w:hyperlink>
    </w:p>
    <w:p w:rsidR="00A70138" w:rsidRDefault="00A70138" w14:paraId="5F3DD345" w14:textId="28EA93E0">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990">
        <w:r w:rsidRPr="00C35C50">
          <w:rPr>
            <w:rStyle w:val="Hipervnculo"/>
            <w:rFonts w:ascii="Arial" w:hAnsi="Arial"/>
          </w:rPr>
          <w:t>6</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CARACTER</w:t>
        </w:r>
        <w:r w:rsidRPr="00C35C50">
          <w:rPr>
            <w:rStyle w:val="Hipervnculo"/>
            <w:rFonts w:hint="eastAsia" w:ascii="Arial" w:hAnsi="Arial"/>
          </w:rPr>
          <w:t>Í</w:t>
        </w:r>
        <w:r w:rsidRPr="00C35C50">
          <w:rPr>
            <w:rStyle w:val="Hipervnculo"/>
            <w:rFonts w:ascii="Arial" w:hAnsi="Arial"/>
          </w:rPr>
          <w:t>STICAS T</w:t>
        </w:r>
        <w:r w:rsidRPr="00C35C50">
          <w:rPr>
            <w:rStyle w:val="Hipervnculo"/>
            <w:rFonts w:hint="eastAsia" w:ascii="Arial" w:hAnsi="Arial"/>
          </w:rPr>
          <w:t>É</w:t>
        </w:r>
        <w:r w:rsidRPr="00C35C50">
          <w:rPr>
            <w:rStyle w:val="Hipervnculo"/>
            <w:rFonts w:ascii="Arial" w:hAnsi="Arial"/>
          </w:rPr>
          <w:t>CNICAS GENERALES DEL SUMINISTRO</w:t>
        </w:r>
        <w:r>
          <w:rPr>
            <w:webHidden/>
          </w:rPr>
          <w:tab/>
        </w:r>
        <w:r>
          <w:rPr>
            <w:webHidden/>
          </w:rPr>
          <w:fldChar w:fldCharType="begin"/>
        </w:r>
        <w:r>
          <w:rPr>
            <w:webHidden/>
          </w:rPr>
          <w:instrText xml:space="preserve"> PAGEREF _Toc187915990 \h </w:instrText>
        </w:r>
        <w:r>
          <w:rPr>
            <w:webHidden/>
          </w:rPr>
        </w:r>
        <w:r>
          <w:rPr>
            <w:webHidden/>
          </w:rPr>
          <w:fldChar w:fldCharType="separate"/>
        </w:r>
        <w:r>
          <w:rPr>
            <w:webHidden/>
          </w:rPr>
          <w:t>4</w:t>
        </w:r>
        <w:r>
          <w:rPr>
            <w:webHidden/>
          </w:rPr>
          <w:fldChar w:fldCharType="end"/>
        </w:r>
      </w:hyperlink>
    </w:p>
    <w:p w:rsidR="00A70138" w:rsidRDefault="00A70138" w14:paraId="61DEF2CE" w14:textId="0939E855">
      <w:pPr>
        <w:pStyle w:val="TDC2"/>
        <w:rPr>
          <w:rFonts w:asciiTheme="minorHAnsi" w:hAnsiTheme="minorHAnsi" w:eastAsiaTheme="minorEastAsia" w:cstheme="minorBidi"/>
          <w:caps w:val="0"/>
          <w:color w:val="auto"/>
          <w:kern w:val="2"/>
          <w:lang w:eastAsia="es-CL"/>
          <w14:ligatures w14:val="standardContextual"/>
        </w:rPr>
      </w:pPr>
      <w:hyperlink w:history="1" w:anchor="_Toc187915991">
        <w:r w:rsidRPr="00C35C50">
          <w:rPr>
            <w:rStyle w:val="Hipervnculo"/>
            <w:rFonts w:cs="Arial"/>
          </w:rPr>
          <w:t>6.1</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Dise</w:t>
        </w:r>
        <w:r w:rsidRPr="00C35C50">
          <w:rPr>
            <w:rStyle w:val="Hipervnculo"/>
            <w:rFonts w:hint="eastAsia" w:ascii="Arial" w:hAnsi="Arial" w:cs="Arial"/>
          </w:rPr>
          <w:t>ñ</w:t>
        </w:r>
        <w:r w:rsidRPr="00C35C50">
          <w:rPr>
            <w:rStyle w:val="Hipervnculo"/>
            <w:rFonts w:ascii="Arial" w:hAnsi="Arial" w:cs="Arial"/>
          </w:rPr>
          <w:t>o s</w:t>
        </w:r>
        <w:r w:rsidRPr="00C35C50">
          <w:rPr>
            <w:rStyle w:val="Hipervnculo"/>
            <w:rFonts w:hint="eastAsia" w:ascii="Arial" w:hAnsi="Arial" w:cs="Arial"/>
          </w:rPr>
          <w:t>í</w:t>
        </w:r>
        <w:r w:rsidRPr="00C35C50">
          <w:rPr>
            <w:rStyle w:val="Hipervnculo"/>
            <w:rFonts w:ascii="Arial" w:hAnsi="Arial" w:cs="Arial"/>
          </w:rPr>
          <w:t>smico</w:t>
        </w:r>
        <w:r>
          <w:rPr>
            <w:webHidden/>
          </w:rPr>
          <w:tab/>
        </w:r>
        <w:r>
          <w:rPr>
            <w:webHidden/>
          </w:rPr>
          <w:fldChar w:fldCharType="begin"/>
        </w:r>
        <w:r>
          <w:rPr>
            <w:webHidden/>
          </w:rPr>
          <w:instrText xml:space="preserve"> PAGEREF _Toc187915991 \h </w:instrText>
        </w:r>
        <w:r>
          <w:rPr>
            <w:webHidden/>
          </w:rPr>
        </w:r>
        <w:r>
          <w:rPr>
            <w:webHidden/>
          </w:rPr>
          <w:fldChar w:fldCharType="separate"/>
        </w:r>
        <w:r>
          <w:rPr>
            <w:webHidden/>
          </w:rPr>
          <w:t>5</w:t>
        </w:r>
        <w:r>
          <w:rPr>
            <w:webHidden/>
          </w:rPr>
          <w:fldChar w:fldCharType="end"/>
        </w:r>
      </w:hyperlink>
    </w:p>
    <w:p w:rsidR="00A70138" w:rsidRDefault="00A70138" w14:paraId="4115A286" w14:textId="078D36AF">
      <w:pPr>
        <w:pStyle w:val="TDC2"/>
        <w:rPr>
          <w:rFonts w:asciiTheme="minorHAnsi" w:hAnsiTheme="minorHAnsi" w:eastAsiaTheme="minorEastAsia" w:cstheme="minorBidi"/>
          <w:caps w:val="0"/>
          <w:color w:val="auto"/>
          <w:kern w:val="2"/>
          <w:lang w:eastAsia="es-CL"/>
          <w14:ligatures w14:val="standardContextual"/>
        </w:rPr>
      </w:pPr>
      <w:hyperlink w:history="1" w:anchor="_Toc187915992">
        <w:r w:rsidRPr="00C35C50">
          <w:rPr>
            <w:rStyle w:val="Hipervnculo"/>
            <w:rFonts w:cs="Arial"/>
          </w:rPr>
          <w:t>6.2</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Protecci</w:t>
        </w:r>
        <w:r w:rsidRPr="00C35C50">
          <w:rPr>
            <w:rStyle w:val="Hipervnculo"/>
            <w:rFonts w:hint="eastAsia" w:ascii="Arial" w:hAnsi="Arial" w:cs="Arial"/>
          </w:rPr>
          <w:t>ó</w:t>
        </w:r>
        <w:r w:rsidRPr="00C35C50">
          <w:rPr>
            <w:rStyle w:val="Hipervnculo"/>
            <w:rFonts w:ascii="Arial" w:hAnsi="Arial" w:cs="Arial"/>
          </w:rPr>
          <w:t>n contra sobrepresi</w:t>
        </w:r>
        <w:r w:rsidRPr="00C35C50">
          <w:rPr>
            <w:rStyle w:val="Hipervnculo"/>
            <w:rFonts w:hint="eastAsia" w:ascii="Arial" w:hAnsi="Arial" w:cs="Arial"/>
          </w:rPr>
          <w:t>ó</w:t>
        </w:r>
        <w:r w:rsidRPr="00C35C50">
          <w:rPr>
            <w:rStyle w:val="Hipervnculo"/>
            <w:rFonts w:ascii="Arial" w:hAnsi="Arial" w:cs="Arial"/>
          </w:rPr>
          <w:t>n interna</w:t>
        </w:r>
        <w:r>
          <w:rPr>
            <w:webHidden/>
          </w:rPr>
          <w:tab/>
        </w:r>
        <w:r>
          <w:rPr>
            <w:webHidden/>
          </w:rPr>
          <w:fldChar w:fldCharType="begin"/>
        </w:r>
        <w:r>
          <w:rPr>
            <w:webHidden/>
          </w:rPr>
          <w:instrText xml:space="preserve"> PAGEREF _Toc187915992 \h </w:instrText>
        </w:r>
        <w:r>
          <w:rPr>
            <w:webHidden/>
          </w:rPr>
        </w:r>
        <w:r>
          <w:rPr>
            <w:webHidden/>
          </w:rPr>
          <w:fldChar w:fldCharType="separate"/>
        </w:r>
        <w:r>
          <w:rPr>
            <w:webHidden/>
          </w:rPr>
          <w:t>5</w:t>
        </w:r>
        <w:r>
          <w:rPr>
            <w:webHidden/>
          </w:rPr>
          <w:fldChar w:fldCharType="end"/>
        </w:r>
      </w:hyperlink>
    </w:p>
    <w:p w:rsidR="00A70138" w:rsidRDefault="00A70138" w14:paraId="7608D8C6" w14:textId="3ADAA6D6">
      <w:pPr>
        <w:pStyle w:val="TDC2"/>
        <w:rPr>
          <w:rFonts w:asciiTheme="minorHAnsi" w:hAnsiTheme="minorHAnsi" w:eastAsiaTheme="minorEastAsia" w:cstheme="minorBidi"/>
          <w:caps w:val="0"/>
          <w:color w:val="auto"/>
          <w:kern w:val="2"/>
          <w:lang w:eastAsia="es-CL"/>
          <w14:ligatures w14:val="standardContextual"/>
        </w:rPr>
      </w:pPr>
      <w:hyperlink w:history="1" w:anchor="_Toc187915993">
        <w:r w:rsidRPr="00C35C50">
          <w:rPr>
            <w:rStyle w:val="Hipervnculo"/>
            <w:rFonts w:cs="Arial"/>
          </w:rPr>
          <w:t>6.3</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Requisitos generales de operaci</w:t>
        </w:r>
        <w:r w:rsidRPr="00C35C50">
          <w:rPr>
            <w:rStyle w:val="Hipervnculo"/>
            <w:rFonts w:hint="eastAsia" w:ascii="Arial" w:hAnsi="Arial" w:cs="Arial"/>
          </w:rPr>
          <w:t>ó</w:t>
        </w:r>
        <w:r w:rsidRPr="00C35C50">
          <w:rPr>
            <w:rStyle w:val="Hipervnculo"/>
            <w:rFonts w:ascii="Arial" w:hAnsi="Arial" w:cs="Arial"/>
          </w:rPr>
          <w:t>n</w:t>
        </w:r>
        <w:r>
          <w:rPr>
            <w:webHidden/>
          </w:rPr>
          <w:tab/>
        </w:r>
        <w:r>
          <w:rPr>
            <w:webHidden/>
          </w:rPr>
          <w:fldChar w:fldCharType="begin"/>
        </w:r>
        <w:r>
          <w:rPr>
            <w:webHidden/>
          </w:rPr>
          <w:instrText xml:space="preserve"> PAGEREF _Toc187915993 \h </w:instrText>
        </w:r>
        <w:r>
          <w:rPr>
            <w:webHidden/>
          </w:rPr>
        </w:r>
        <w:r>
          <w:rPr>
            <w:webHidden/>
          </w:rPr>
          <w:fldChar w:fldCharType="separate"/>
        </w:r>
        <w:r>
          <w:rPr>
            <w:webHidden/>
          </w:rPr>
          <w:t>5</w:t>
        </w:r>
        <w:r>
          <w:rPr>
            <w:webHidden/>
          </w:rPr>
          <w:fldChar w:fldCharType="end"/>
        </w:r>
      </w:hyperlink>
    </w:p>
    <w:p w:rsidR="00A70138" w:rsidRDefault="00A70138" w14:paraId="4C712BED" w14:textId="35B881A3">
      <w:pPr>
        <w:pStyle w:val="TDC2"/>
        <w:rPr>
          <w:rFonts w:asciiTheme="minorHAnsi" w:hAnsiTheme="minorHAnsi" w:eastAsiaTheme="minorEastAsia" w:cstheme="minorBidi"/>
          <w:caps w:val="0"/>
          <w:color w:val="auto"/>
          <w:kern w:val="2"/>
          <w:lang w:eastAsia="es-CL"/>
          <w14:ligatures w14:val="standardContextual"/>
        </w:rPr>
      </w:pPr>
      <w:hyperlink w:history="1" w:anchor="_Toc187915994">
        <w:r w:rsidRPr="00C35C50">
          <w:rPr>
            <w:rStyle w:val="Hipervnculo"/>
            <w:rFonts w:cs="Arial"/>
          </w:rPr>
          <w:t>6.4</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Aislaci</w:t>
        </w:r>
        <w:r w:rsidRPr="00C35C50">
          <w:rPr>
            <w:rStyle w:val="Hipervnculo"/>
            <w:rFonts w:hint="eastAsia" w:ascii="Arial" w:hAnsi="Arial" w:cs="Arial"/>
          </w:rPr>
          <w:t>ó</w:t>
        </w:r>
        <w:r w:rsidRPr="00C35C50">
          <w:rPr>
            <w:rStyle w:val="Hipervnculo"/>
            <w:rFonts w:ascii="Arial" w:hAnsi="Arial" w:cs="Arial"/>
          </w:rPr>
          <w:t>n externa</w:t>
        </w:r>
        <w:r>
          <w:rPr>
            <w:webHidden/>
          </w:rPr>
          <w:tab/>
        </w:r>
        <w:r>
          <w:rPr>
            <w:webHidden/>
          </w:rPr>
          <w:fldChar w:fldCharType="begin"/>
        </w:r>
        <w:r>
          <w:rPr>
            <w:webHidden/>
          </w:rPr>
          <w:instrText xml:space="preserve"> PAGEREF _Toc187915994 \h </w:instrText>
        </w:r>
        <w:r>
          <w:rPr>
            <w:webHidden/>
          </w:rPr>
        </w:r>
        <w:r>
          <w:rPr>
            <w:webHidden/>
          </w:rPr>
          <w:fldChar w:fldCharType="separate"/>
        </w:r>
        <w:r>
          <w:rPr>
            <w:webHidden/>
          </w:rPr>
          <w:t>6</w:t>
        </w:r>
        <w:r>
          <w:rPr>
            <w:webHidden/>
          </w:rPr>
          <w:fldChar w:fldCharType="end"/>
        </w:r>
      </w:hyperlink>
    </w:p>
    <w:p w:rsidR="00A70138" w:rsidRDefault="00A70138" w14:paraId="2CAEF0A6" w14:textId="5C020929">
      <w:pPr>
        <w:pStyle w:val="TDC2"/>
        <w:rPr>
          <w:rFonts w:asciiTheme="minorHAnsi" w:hAnsiTheme="minorHAnsi" w:eastAsiaTheme="minorEastAsia" w:cstheme="minorBidi"/>
          <w:caps w:val="0"/>
          <w:color w:val="auto"/>
          <w:kern w:val="2"/>
          <w:lang w:eastAsia="es-CL"/>
          <w14:ligatures w14:val="standardContextual"/>
        </w:rPr>
      </w:pPr>
      <w:hyperlink w:history="1" w:anchor="_Toc187915995">
        <w:r w:rsidRPr="00C35C50">
          <w:rPr>
            <w:rStyle w:val="Hipervnculo"/>
            <w:rFonts w:cs="Arial"/>
          </w:rPr>
          <w:t>6.5</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ASPECTOS CONSTRUCTIVOS</w:t>
        </w:r>
        <w:r>
          <w:rPr>
            <w:webHidden/>
          </w:rPr>
          <w:tab/>
        </w:r>
        <w:r>
          <w:rPr>
            <w:webHidden/>
          </w:rPr>
          <w:fldChar w:fldCharType="begin"/>
        </w:r>
        <w:r>
          <w:rPr>
            <w:webHidden/>
          </w:rPr>
          <w:instrText xml:space="preserve"> PAGEREF _Toc187915995 \h </w:instrText>
        </w:r>
        <w:r>
          <w:rPr>
            <w:webHidden/>
          </w:rPr>
        </w:r>
        <w:r>
          <w:rPr>
            <w:webHidden/>
          </w:rPr>
          <w:fldChar w:fldCharType="separate"/>
        </w:r>
        <w:r>
          <w:rPr>
            <w:webHidden/>
          </w:rPr>
          <w:t>6</w:t>
        </w:r>
        <w:r>
          <w:rPr>
            <w:webHidden/>
          </w:rPr>
          <w:fldChar w:fldCharType="end"/>
        </w:r>
      </w:hyperlink>
    </w:p>
    <w:p w:rsidR="00A70138" w:rsidRDefault="00A70138" w14:paraId="4E52EA11" w14:textId="19E2635B">
      <w:pPr>
        <w:pStyle w:val="TDC2"/>
        <w:rPr>
          <w:rFonts w:asciiTheme="minorHAnsi" w:hAnsiTheme="minorHAnsi" w:eastAsiaTheme="minorEastAsia" w:cstheme="minorBidi"/>
          <w:caps w:val="0"/>
          <w:color w:val="auto"/>
          <w:kern w:val="2"/>
          <w:lang w:eastAsia="es-CL"/>
          <w14:ligatures w14:val="standardContextual"/>
        </w:rPr>
      </w:pPr>
      <w:hyperlink w:history="1" w:anchor="_Toc187915996">
        <w:r w:rsidRPr="00C35C50">
          <w:rPr>
            <w:rStyle w:val="Hipervnculo"/>
            <w:rFonts w:cs="Arial"/>
          </w:rPr>
          <w:t>6.6</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ACCESORIOS</w:t>
        </w:r>
        <w:r>
          <w:rPr>
            <w:webHidden/>
          </w:rPr>
          <w:tab/>
        </w:r>
        <w:r>
          <w:rPr>
            <w:webHidden/>
          </w:rPr>
          <w:fldChar w:fldCharType="begin"/>
        </w:r>
        <w:r>
          <w:rPr>
            <w:webHidden/>
          </w:rPr>
          <w:instrText xml:space="preserve"> PAGEREF _Toc187915996 \h </w:instrText>
        </w:r>
        <w:r>
          <w:rPr>
            <w:webHidden/>
          </w:rPr>
        </w:r>
        <w:r>
          <w:rPr>
            <w:webHidden/>
          </w:rPr>
          <w:fldChar w:fldCharType="separate"/>
        </w:r>
        <w:r>
          <w:rPr>
            <w:webHidden/>
          </w:rPr>
          <w:t>7</w:t>
        </w:r>
        <w:r>
          <w:rPr>
            <w:webHidden/>
          </w:rPr>
          <w:fldChar w:fldCharType="end"/>
        </w:r>
      </w:hyperlink>
    </w:p>
    <w:p w:rsidR="00A70138" w:rsidRDefault="00A70138" w14:paraId="5DEA7F3E" w14:textId="28C730B1">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997">
        <w:r w:rsidRPr="00C35C50">
          <w:rPr>
            <w:rStyle w:val="Hipervnculo"/>
            <w:rFonts w:ascii="Arial" w:hAnsi="Arial"/>
          </w:rPr>
          <w:t>7</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ELEMENTOS INCLUIDOS EN EL SUMINISTRO</w:t>
        </w:r>
        <w:r>
          <w:rPr>
            <w:webHidden/>
          </w:rPr>
          <w:tab/>
        </w:r>
        <w:r>
          <w:rPr>
            <w:webHidden/>
          </w:rPr>
          <w:fldChar w:fldCharType="begin"/>
        </w:r>
        <w:r>
          <w:rPr>
            <w:webHidden/>
          </w:rPr>
          <w:instrText xml:space="preserve"> PAGEREF _Toc187915997 \h </w:instrText>
        </w:r>
        <w:r>
          <w:rPr>
            <w:webHidden/>
          </w:rPr>
        </w:r>
        <w:r>
          <w:rPr>
            <w:webHidden/>
          </w:rPr>
          <w:fldChar w:fldCharType="separate"/>
        </w:r>
        <w:r>
          <w:rPr>
            <w:webHidden/>
          </w:rPr>
          <w:t>7</w:t>
        </w:r>
        <w:r>
          <w:rPr>
            <w:webHidden/>
          </w:rPr>
          <w:fldChar w:fldCharType="end"/>
        </w:r>
      </w:hyperlink>
    </w:p>
    <w:p w:rsidR="00A70138" w:rsidRDefault="00A70138" w14:paraId="08204B0A" w14:textId="5358876A">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998">
        <w:r w:rsidRPr="00C35C50">
          <w:rPr>
            <w:rStyle w:val="Hipervnculo"/>
            <w:rFonts w:ascii="Arial" w:hAnsi="Arial"/>
          </w:rPr>
          <w:t>8</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INSPECCION Y PRUEBAS EN F</w:t>
        </w:r>
        <w:r w:rsidRPr="00C35C50">
          <w:rPr>
            <w:rStyle w:val="Hipervnculo"/>
            <w:rFonts w:hint="eastAsia" w:ascii="Arial" w:hAnsi="Arial"/>
          </w:rPr>
          <w:t>Á</w:t>
        </w:r>
        <w:r w:rsidRPr="00C35C50">
          <w:rPr>
            <w:rStyle w:val="Hipervnculo"/>
            <w:rFonts w:ascii="Arial" w:hAnsi="Arial"/>
          </w:rPr>
          <w:t>BRICA</w:t>
        </w:r>
        <w:r>
          <w:rPr>
            <w:webHidden/>
          </w:rPr>
          <w:tab/>
        </w:r>
        <w:r>
          <w:rPr>
            <w:webHidden/>
          </w:rPr>
          <w:fldChar w:fldCharType="begin"/>
        </w:r>
        <w:r>
          <w:rPr>
            <w:webHidden/>
          </w:rPr>
          <w:instrText xml:space="preserve"> PAGEREF _Toc187915998 \h </w:instrText>
        </w:r>
        <w:r>
          <w:rPr>
            <w:webHidden/>
          </w:rPr>
        </w:r>
        <w:r>
          <w:rPr>
            <w:webHidden/>
          </w:rPr>
          <w:fldChar w:fldCharType="separate"/>
        </w:r>
        <w:r>
          <w:rPr>
            <w:webHidden/>
          </w:rPr>
          <w:t>8</w:t>
        </w:r>
        <w:r>
          <w:rPr>
            <w:webHidden/>
          </w:rPr>
          <w:fldChar w:fldCharType="end"/>
        </w:r>
      </w:hyperlink>
    </w:p>
    <w:p w:rsidR="00A70138" w:rsidRDefault="00A70138" w14:paraId="59EB661E" w14:textId="77ACCC8D">
      <w:pPr>
        <w:pStyle w:val="TDC2"/>
        <w:rPr>
          <w:rFonts w:asciiTheme="minorHAnsi" w:hAnsiTheme="minorHAnsi" w:eastAsiaTheme="minorEastAsia" w:cstheme="minorBidi"/>
          <w:caps w:val="0"/>
          <w:color w:val="auto"/>
          <w:kern w:val="2"/>
          <w:lang w:eastAsia="es-CL"/>
          <w14:ligatures w14:val="standardContextual"/>
        </w:rPr>
      </w:pPr>
      <w:hyperlink w:history="1" w:anchor="_Toc187915999">
        <w:r w:rsidRPr="00C35C50">
          <w:rPr>
            <w:rStyle w:val="Hipervnculo"/>
            <w:rFonts w:cs="Arial"/>
          </w:rPr>
          <w:t>8.1</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Pruebas tipo</w:t>
        </w:r>
        <w:r>
          <w:rPr>
            <w:webHidden/>
          </w:rPr>
          <w:tab/>
        </w:r>
        <w:r>
          <w:rPr>
            <w:webHidden/>
          </w:rPr>
          <w:fldChar w:fldCharType="begin"/>
        </w:r>
        <w:r>
          <w:rPr>
            <w:webHidden/>
          </w:rPr>
          <w:instrText xml:space="preserve"> PAGEREF _Toc187915999 \h </w:instrText>
        </w:r>
        <w:r>
          <w:rPr>
            <w:webHidden/>
          </w:rPr>
        </w:r>
        <w:r>
          <w:rPr>
            <w:webHidden/>
          </w:rPr>
          <w:fldChar w:fldCharType="separate"/>
        </w:r>
        <w:r>
          <w:rPr>
            <w:webHidden/>
          </w:rPr>
          <w:t>8</w:t>
        </w:r>
        <w:r>
          <w:rPr>
            <w:webHidden/>
          </w:rPr>
          <w:fldChar w:fldCharType="end"/>
        </w:r>
      </w:hyperlink>
    </w:p>
    <w:p w:rsidR="00A70138" w:rsidRDefault="00A70138" w14:paraId="36B98289" w14:textId="19135841">
      <w:pPr>
        <w:pStyle w:val="TDC2"/>
        <w:rPr>
          <w:rFonts w:asciiTheme="minorHAnsi" w:hAnsiTheme="minorHAnsi" w:eastAsiaTheme="minorEastAsia" w:cstheme="minorBidi"/>
          <w:caps w:val="0"/>
          <w:color w:val="auto"/>
          <w:kern w:val="2"/>
          <w:lang w:eastAsia="es-CL"/>
          <w14:ligatures w14:val="standardContextual"/>
        </w:rPr>
      </w:pPr>
      <w:hyperlink w:history="1" w:anchor="_Toc187916000">
        <w:r w:rsidRPr="00C35C50">
          <w:rPr>
            <w:rStyle w:val="Hipervnculo"/>
            <w:rFonts w:cs="Arial"/>
          </w:rPr>
          <w:t>8.2</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Pruebas de rutina</w:t>
        </w:r>
        <w:r>
          <w:rPr>
            <w:webHidden/>
          </w:rPr>
          <w:tab/>
        </w:r>
        <w:r>
          <w:rPr>
            <w:webHidden/>
          </w:rPr>
          <w:fldChar w:fldCharType="begin"/>
        </w:r>
        <w:r>
          <w:rPr>
            <w:webHidden/>
          </w:rPr>
          <w:instrText xml:space="preserve"> PAGEREF _Toc187916000 \h </w:instrText>
        </w:r>
        <w:r>
          <w:rPr>
            <w:webHidden/>
          </w:rPr>
        </w:r>
        <w:r>
          <w:rPr>
            <w:webHidden/>
          </w:rPr>
          <w:fldChar w:fldCharType="separate"/>
        </w:r>
        <w:r>
          <w:rPr>
            <w:webHidden/>
          </w:rPr>
          <w:t>9</w:t>
        </w:r>
        <w:r>
          <w:rPr>
            <w:webHidden/>
          </w:rPr>
          <w:fldChar w:fldCharType="end"/>
        </w:r>
      </w:hyperlink>
    </w:p>
    <w:p w:rsidR="00A70138" w:rsidRDefault="00A70138" w14:paraId="05D1A25B" w14:textId="7533659A">
      <w:pPr>
        <w:pStyle w:val="TDC2"/>
        <w:rPr>
          <w:rFonts w:asciiTheme="minorHAnsi" w:hAnsiTheme="minorHAnsi" w:eastAsiaTheme="minorEastAsia" w:cstheme="minorBidi"/>
          <w:caps w:val="0"/>
          <w:color w:val="auto"/>
          <w:kern w:val="2"/>
          <w:lang w:eastAsia="es-CL"/>
          <w14:ligatures w14:val="standardContextual"/>
        </w:rPr>
      </w:pPr>
      <w:hyperlink w:history="1" w:anchor="_Toc187916001">
        <w:r w:rsidRPr="00C35C50">
          <w:rPr>
            <w:rStyle w:val="Hipervnculo"/>
            <w:rFonts w:cs="Arial"/>
          </w:rPr>
          <w:t>8.3</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Pruebas de aceptaci</w:t>
        </w:r>
        <w:r w:rsidRPr="00C35C50">
          <w:rPr>
            <w:rStyle w:val="Hipervnculo"/>
            <w:rFonts w:hint="eastAsia" w:ascii="Arial" w:hAnsi="Arial" w:cs="Arial"/>
          </w:rPr>
          <w:t>ó</w:t>
        </w:r>
        <w:r w:rsidRPr="00C35C50">
          <w:rPr>
            <w:rStyle w:val="Hipervnculo"/>
            <w:rFonts w:ascii="Arial" w:hAnsi="Arial" w:cs="Arial"/>
          </w:rPr>
          <w:t>n</w:t>
        </w:r>
        <w:r>
          <w:rPr>
            <w:webHidden/>
          </w:rPr>
          <w:tab/>
        </w:r>
        <w:r>
          <w:rPr>
            <w:webHidden/>
          </w:rPr>
          <w:fldChar w:fldCharType="begin"/>
        </w:r>
        <w:r>
          <w:rPr>
            <w:webHidden/>
          </w:rPr>
          <w:instrText xml:space="preserve"> PAGEREF _Toc187916001 \h </w:instrText>
        </w:r>
        <w:r>
          <w:rPr>
            <w:webHidden/>
          </w:rPr>
        </w:r>
        <w:r>
          <w:rPr>
            <w:webHidden/>
          </w:rPr>
          <w:fldChar w:fldCharType="separate"/>
        </w:r>
        <w:r>
          <w:rPr>
            <w:webHidden/>
          </w:rPr>
          <w:t>9</w:t>
        </w:r>
        <w:r>
          <w:rPr>
            <w:webHidden/>
          </w:rPr>
          <w:fldChar w:fldCharType="end"/>
        </w:r>
      </w:hyperlink>
    </w:p>
    <w:p w:rsidR="00A70138" w:rsidRDefault="00A70138" w14:paraId="564E35B4" w14:textId="587D37B1">
      <w:pPr>
        <w:pStyle w:val="TDC2"/>
        <w:rPr>
          <w:rFonts w:asciiTheme="minorHAnsi" w:hAnsiTheme="minorHAnsi" w:eastAsiaTheme="minorEastAsia" w:cstheme="minorBidi"/>
          <w:caps w:val="0"/>
          <w:color w:val="auto"/>
          <w:kern w:val="2"/>
          <w:lang w:eastAsia="es-CL"/>
          <w14:ligatures w14:val="standardContextual"/>
        </w:rPr>
      </w:pPr>
      <w:hyperlink w:history="1" w:anchor="_Toc187916002">
        <w:r w:rsidRPr="00C35C50">
          <w:rPr>
            <w:rStyle w:val="Hipervnculo"/>
            <w:rFonts w:cs="Arial"/>
          </w:rPr>
          <w:t>8.4</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Pruebas en las columnas aisladoras</w:t>
        </w:r>
        <w:r>
          <w:rPr>
            <w:webHidden/>
          </w:rPr>
          <w:tab/>
        </w:r>
        <w:r>
          <w:rPr>
            <w:webHidden/>
          </w:rPr>
          <w:fldChar w:fldCharType="begin"/>
        </w:r>
        <w:r>
          <w:rPr>
            <w:webHidden/>
          </w:rPr>
          <w:instrText xml:space="preserve"> PAGEREF _Toc187916002 \h </w:instrText>
        </w:r>
        <w:r>
          <w:rPr>
            <w:webHidden/>
          </w:rPr>
        </w:r>
        <w:r>
          <w:rPr>
            <w:webHidden/>
          </w:rPr>
          <w:fldChar w:fldCharType="separate"/>
        </w:r>
        <w:r>
          <w:rPr>
            <w:webHidden/>
          </w:rPr>
          <w:t>10</w:t>
        </w:r>
        <w:r>
          <w:rPr>
            <w:webHidden/>
          </w:rPr>
          <w:fldChar w:fldCharType="end"/>
        </w:r>
      </w:hyperlink>
    </w:p>
    <w:p w:rsidR="00A70138" w:rsidRDefault="00A70138" w14:paraId="116F2085" w14:textId="4B76ADBE">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03">
        <w:r w:rsidRPr="00C35C50">
          <w:rPr>
            <w:rStyle w:val="Hipervnculo"/>
            <w:rFonts w:ascii="Arial" w:hAnsi="Arial"/>
          </w:rPr>
          <w:t>9</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PLANOS, DOCUMENTOS T</w:t>
        </w:r>
        <w:r w:rsidRPr="00C35C50">
          <w:rPr>
            <w:rStyle w:val="Hipervnculo"/>
            <w:rFonts w:hint="eastAsia" w:ascii="Arial" w:hAnsi="Arial"/>
          </w:rPr>
          <w:t>É</w:t>
        </w:r>
        <w:r w:rsidRPr="00C35C50">
          <w:rPr>
            <w:rStyle w:val="Hipervnculo"/>
            <w:rFonts w:ascii="Arial" w:hAnsi="Arial"/>
          </w:rPr>
          <w:t>CNICOS E INSTRUCCIONES</w:t>
        </w:r>
        <w:r>
          <w:rPr>
            <w:webHidden/>
          </w:rPr>
          <w:tab/>
        </w:r>
        <w:r>
          <w:rPr>
            <w:webHidden/>
          </w:rPr>
          <w:fldChar w:fldCharType="begin"/>
        </w:r>
        <w:r>
          <w:rPr>
            <w:webHidden/>
          </w:rPr>
          <w:instrText xml:space="preserve"> PAGEREF _Toc187916003 \h </w:instrText>
        </w:r>
        <w:r>
          <w:rPr>
            <w:webHidden/>
          </w:rPr>
        </w:r>
        <w:r>
          <w:rPr>
            <w:webHidden/>
          </w:rPr>
          <w:fldChar w:fldCharType="separate"/>
        </w:r>
        <w:r>
          <w:rPr>
            <w:webHidden/>
          </w:rPr>
          <w:t>10</w:t>
        </w:r>
        <w:r>
          <w:rPr>
            <w:webHidden/>
          </w:rPr>
          <w:fldChar w:fldCharType="end"/>
        </w:r>
      </w:hyperlink>
    </w:p>
    <w:p w:rsidR="00A70138" w:rsidRDefault="00A70138" w14:paraId="6F3F57E5" w14:textId="7AD96D52">
      <w:pPr>
        <w:pStyle w:val="TDC2"/>
        <w:rPr>
          <w:rFonts w:asciiTheme="minorHAnsi" w:hAnsiTheme="minorHAnsi" w:eastAsiaTheme="minorEastAsia" w:cstheme="minorBidi"/>
          <w:caps w:val="0"/>
          <w:color w:val="auto"/>
          <w:kern w:val="2"/>
          <w:lang w:eastAsia="es-CL"/>
          <w14:ligatures w14:val="standardContextual"/>
        </w:rPr>
      </w:pPr>
      <w:hyperlink w:history="1" w:anchor="_Toc187916004">
        <w:r w:rsidRPr="00C35C50">
          <w:rPr>
            <w:rStyle w:val="Hipervnculo"/>
            <w:rFonts w:cs="Arial"/>
          </w:rPr>
          <w:t>9.1</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Documentos para revisi</w:t>
        </w:r>
        <w:r w:rsidRPr="00C35C50">
          <w:rPr>
            <w:rStyle w:val="Hipervnculo"/>
            <w:rFonts w:hint="eastAsia" w:ascii="Arial" w:hAnsi="Arial" w:cs="Arial"/>
          </w:rPr>
          <w:t>ó</w:t>
        </w:r>
        <w:r w:rsidRPr="00C35C50">
          <w:rPr>
            <w:rStyle w:val="Hipervnculo"/>
            <w:rFonts w:ascii="Arial" w:hAnsi="Arial" w:cs="Arial"/>
          </w:rPr>
          <w:t>n</w:t>
        </w:r>
        <w:r>
          <w:rPr>
            <w:webHidden/>
          </w:rPr>
          <w:tab/>
        </w:r>
        <w:r>
          <w:rPr>
            <w:webHidden/>
          </w:rPr>
          <w:fldChar w:fldCharType="begin"/>
        </w:r>
        <w:r>
          <w:rPr>
            <w:webHidden/>
          </w:rPr>
          <w:instrText xml:space="preserve"> PAGEREF _Toc187916004 \h </w:instrText>
        </w:r>
        <w:r>
          <w:rPr>
            <w:webHidden/>
          </w:rPr>
        </w:r>
        <w:r>
          <w:rPr>
            <w:webHidden/>
          </w:rPr>
          <w:fldChar w:fldCharType="separate"/>
        </w:r>
        <w:r>
          <w:rPr>
            <w:webHidden/>
          </w:rPr>
          <w:t>10</w:t>
        </w:r>
        <w:r>
          <w:rPr>
            <w:webHidden/>
          </w:rPr>
          <w:fldChar w:fldCharType="end"/>
        </w:r>
      </w:hyperlink>
    </w:p>
    <w:p w:rsidR="00A70138" w:rsidRDefault="00A70138" w14:paraId="6C1BD444" w14:textId="2320E1BD">
      <w:pPr>
        <w:pStyle w:val="TDC2"/>
        <w:rPr>
          <w:rFonts w:asciiTheme="minorHAnsi" w:hAnsiTheme="minorHAnsi" w:eastAsiaTheme="minorEastAsia" w:cstheme="minorBidi"/>
          <w:caps w:val="0"/>
          <w:color w:val="auto"/>
          <w:kern w:val="2"/>
          <w:lang w:eastAsia="es-CL"/>
          <w14:ligatures w14:val="standardContextual"/>
        </w:rPr>
      </w:pPr>
      <w:hyperlink w:history="1" w:anchor="_Toc187916005">
        <w:r w:rsidRPr="00C35C50">
          <w:rPr>
            <w:rStyle w:val="Hipervnculo"/>
            <w:rFonts w:cs="Arial"/>
          </w:rPr>
          <w:t>9.2</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Documentos finales</w:t>
        </w:r>
        <w:r>
          <w:rPr>
            <w:webHidden/>
          </w:rPr>
          <w:tab/>
        </w:r>
        <w:r>
          <w:rPr>
            <w:webHidden/>
          </w:rPr>
          <w:fldChar w:fldCharType="begin"/>
        </w:r>
        <w:r>
          <w:rPr>
            <w:webHidden/>
          </w:rPr>
          <w:instrText xml:space="preserve"> PAGEREF _Toc187916005 \h </w:instrText>
        </w:r>
        <w:r>
          <w:rPr>
            <w:webHidden/>
          </w:rPr>
        </w:r>
        <w:r>
          <w:rPr>
            <w:webHidden/>
          </w:rPr>
          <w:fldChar w:fldCharType="separate"/>
        </w:r>
        <w:r>
          <w:rPr>
            <w:webHidden/>
          </w:rPr>
          <w:t>11</w:t>
        </w:r>
        <w:r>
          <w:rPr>
            <w:webHidden/>
          </w:rPr>
          <w:fldChar w:fldCharType="end"/>
        </w:r>
      </w:hyperlink>
    </w:p>
    <w:p w:rsidR="00A70138" w:rsidRDefault="00A70138" w14:paraId="02AB1A16" w14:textId="42D16CBE">
      <w:pPr>
        <w:pStyle w:val="TDC3"/>
        <w:rPr>
          <w:rFonts w:asciiTheme="minorHAnsi" w:hAnsiTheme="minorHAnsi" w:eastAsiaTheme="minorEastAsia" w:cstheme="minorBidi"/>
          <w:color w:val="auto"/>
          <w:kern w:val="2"/>
          <w:lang w:val="es-CL" w:eastAsia="es-CL"/>
          <w14:ligatures w14:val="standardContextual"/>
        </w:rPr>
      </w:pPr>
      <w:hyperlink w:history="1" w:anchor="_Toc187916006">
        <w:r w:rsidRPr="00C35C50">
          <w:rPr>
            <w:rStyle w:val="Hipervnculo"/>
          </w:rPr>
          <w:t>9.2.1</w:t>
        </w:r>
        <w:r>
          <w:rPr>
            <w:rFonts w:asciiTheme="minorHAnsi" w:hAnsiTheme="minorHAnsi" w:eastAsiaTheme="minorEastAsia" w:cstheme="minorBidi"/>
            <w:color w:val="auto"/>
            <w:kern w:val="2"/>
            <w:lang w:val="es-CL" w:eastAsia="es-CL"/>
            <w14:ligatures w14:val="standardContextual"/>
          </w:rPr>
          <w:tab/>
        </w:r>
        <w:r w:rsidRPr="00C35C50">
          <w:rPr>
            <w:rStyle w:val="Hipervnculo"/>
          </w:rPr>
          <w:t>Antes de la entrega</w:t>
        </w:r>
        <w:r>
          <w:rPr>
            <w:webHidden/>
          </w:rPr>
          <w:tab/>
        </w:r>
        <w:r>
          <w:rPr>
            <w:webHidden/>
          </w:rPr>
          <w:fldChar w:fldCharType="begin"/>
        </w:r>
        <w:r>
          <w:rPr>
            <w:webHidden/>
          </w:rPr>
          <w:instrText xml:space="preserve"> PAGEREF _Toc187916006 \h </w:instrText>
        </w:r>
        <w:r>
          <w:rPr>
            <w:webHidden/>
          </w:rPr>
        </w:r>
        <w:r>
          <w:rPr>
            <w:webHidden/>
          </w:rPr>
          <w:fldChar w:fldCharType="separate"/>
        </w:r>
        <w:r>
          <w:rPr>
            <w:webHidden/>
          </w:rPr>
          <w:t>11</w:t>
        </w:r>
        <w:r>
          <w:rPr>
            <w:webHidden/>
          </w:rPr>
          <w:fldChar w:fldCharType="end"/>
        </w:r>
      </w:hyperlink>
    </w:p>
    <w:p w:rsidR="00A70138" w:rsidRDefault="00A70138" w14:paraId="79146853" w14:textId="10D840DC">
      <w:pPr>
        <w:pStyle w:val="TDC3"/>
        <w:rPr>
          <w:rFonts w:asciiTheme="minorHAnsi" w:hAnsiTheme="minorHAnsi" w:eastAsiaTheme="minorEastAsia" w:cstheme="minorBidi"/>
          <w:color w:val="auto"/>
          <w:kern w:val="2"/>
          <w:lang w:val="es-CL" w:eastAsia="es-CL"/>
          <w14:ligatures w14:val="standardContextual"/>
        </w:rPr>
      </w:pPr>
      <w:hyperlink w:history="1" w:anchor="_Toc187916007">
        <w:r w:rsidRPr="00C35C50">
          <w:rPr>
            <w:rStyle w:val="Hipervnculo"/>
          </w:rPr>
          <w:t>9.2.2</w:t>
        </w:r>
        <w:r>
          <w:rPr>
            <w:rFonts w:asciiTheme="minorHAnsi" w:hAnsiTheme="minorHAnsi" w:eastAsiaTheme="minorEastAsia" w:cstheme="minorBidi"/>
            <w:color w:val="auto"/>
            <w:kern w:val="2"/>
            <w:lang w:val="es-CL" w:eastAsia="es-CL"/>
            <w14:ligatures w14:val="standardContextual"/>
          </w:rPr>
          <w:tab/>
        </w:r>
        <w:r w:rsidRPr="00C35C50">
          <w:rPr>
            <w:rStyle w:val="Hipervnculo"/>
          </w:rPr>
          <w:t>Al t</w:t>
        </w:r>
        <w:r w:rsidRPr="00C35C50">
          <w:rPr>
            <w:rStyle w:val="Hipervnculo"/>
            <w:rFonts w:hint="eastAsia"/>
          </w:rPr>
          <w:t>é</w:t>
        </w:r>
        <w:r w:rsidRPr="00C35C50">
          <w:rPr>
            <w:rStyle w:val="Hipervnculo"/>
          </w:rPr>
          <w:t>rmino del montaje</w:t>
        </w:r>
        <w:r>
          <w:rPr>
            <w:webHidden/>
          </w:rPr>
          <w:tab/>
        </w:r>
        <w:r>
          <w:rPr>
            <w:webHidden/>
          </w:rPr>
          <w:fldChar w:fldCharType="begin"/>
        </w:r>
        <w:r>
          <w:rPr>
            <w:webHidden/>
          </w:rPr>
          <w:instrText xml:space="preserve"> PAGEREF _Toc187916007 \h </w:instrText>
        </w:r>
        <w:r>
          <w:rPr>
            <w:webHidden/>
          </w:rPr>
        </w:r>
        <w:r>
          <w:rPr>
            <w:webHidden/>
          </w:rPr>
          <w:fldChar w:fldCharType="separate"/>
        </w:r>
        <w:r>
          <w:rPr>
            <w:webHidden/>
          </w:rPr>
          <w:t>11</w:t>
        </w:r>
        <w:r>
          <w:rPr>
            <w:webHidden/>
          </w:rPr>
          <w:fldChar w:fldCharType="end"/>
        </w:r>
      </w:hyperlink>
    </w:p>
    <w:p w:rsidR="00A70138" w:rsidRDefault="00A70138" w14:paraId="1EF32A0C" w14:textId="3DC6FE42">
      <w:pPr>
        <w:pStyle w:val="TDC2"/>
        <w:rPr>
          <w:rFonts w:asciiTheme="minorHAnsi" w:hAnsiTheme="minorHAnsi" w:eastAsiaTheme="minorEastAsia" w:cstheme="minorBidi"/>
          <w:caps w:val="0"/>
          <w:color w:val="auto"/>
          <w:kern w:val="2"/>
          <w:lang w:eastAsia="es-CL"/>
          <w14:ligatures w14:val="standardContextual"/>
        </w:rPr>
      </w:pPr>
      <w:hyperlink w:history="1" w:anchor="_Toc187916008">
        <w:r w:rsidRPr="00C35C50">
          <w:rPr>
            <w:rStyle w:val="Hipervnculo"/>
            <w:rFonts w:cs="Arial"/>
          </w:rPr>
          <w:t>9.3</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INFORMACI</w:t>
        </w:r>
        <w:r w:rsidRPr="00C35C50">
          <w:rPr>
            <w:rStyle w:val="Hipervnculo"/>
            <w:rFonts w:hint="eastAsia" w:ascii="Arial" w:hAnsi="Arial" w:cs="Arial"/>
          </w:rPr>
          <w:t>Ó</w:t>
        </w:r>
        <w:r w:rsidRPr="00C35C50">
          <w:rPr>
            <w:rStyle w:val="Hipervnculo"/>
            <w:rFonts w:ascii="Arial" w:hAnsi="Arial" w:cs="Arial"/>
          </w:rPr>
          <w:t>N A ENTREGAR CON LA OFERTA</w:t>
        </w:r>
        <w:r>
          <w:rPr>
            <w:webHidden/>
          </w:rPr>
          <w:tab/>
        </w:r>
        <w:r>
          <w:rPr>
            <w:webHidden/>
          </w:rPr>
          <w:fldChar w:fldCharType="begin"/>
        </w:r>
        <w:r>
          <w:rPr>
            <w:webHidden/>
          </w:rPr>
          <w:instrText xml:space="preserve"> PAGEREF _Toc187916008 \h </w:instrText>
        </w:r>
        <w:r>
          <w:rPr>
            <w:webHidden/>
          </w:rPr>
        </w:r>
        <w:r>
          <w:rPr>
            <w:webHidden/>
          </w:rPr>
          <w:fldChar w:fldCharType="separate"/>
        </w:r>
        <w:r>
          <w:rPr>
            <w:webHidden/>
          </w:rPr>
          <w:t>12</w:t>
        </w:r>
        <w:r>
          <w:rPr>
            <w:webHidden/>
          </w:rPr>
          <w:fldChar w:fldCharType="end"/>
        </w:r>
      </w:hyperlink>
    </w:p>
    <w:p w:rsidR="00A70138" w:rsidRDefault="00A70138" w14:paraId="71A0DC82" w14:textId="1E914D67">
      <w:pPr>
        <w:pStyle w:val="TDC2"/>
        <w:rPr>
          <w:rFonts w:asciiTheme="minorHAnsi" w:hAnsiTheme="minorHAnsi" w:eastAsiaTheme="minorEastAsia" w:cstheme="minorBidi"/>
          <w:caps w:val="0"/>
          <w:color w:val="auto"/>
          <w:kern w:val="2"/>
          <w:lang w:eastAsia="es-CL"/>
          <w14:ligatures w14:val="standardContextual"/>
        </w:rPr>
      </w:pPr>
      <w:hyperlink w:history="1" w:anchor="_Toc187916009">
        <w:r w:rsidRPr="00C35C50">
          <w:rPr>
            <w:rStyle w:val="Hipervnculo"/>
            <w:rFonts w:cs="Arial"/>
          </w:rPr>
          <w:t>9.4</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INFORMACI</w:t>
        </w:r>
        <w:r w:rsidRPr="00C35C50">
          <w:rPr>
            <w:rStyle w:val="Hipervnculo"/>
            <w:rFonts w:hint="eastAsia" w:ascii="Arial" w:hAnsi="Arial" w:cs="Arial"/>
          </w:rPr>
          <w:t>Ó</w:t>
        </w:r>
        <w:r w:rsidRPr="00C35C50">
          <w:rPr>
            <w:rStyle w:val="Hipervnculo"/>
            <w:rFonts w:ascii="Arial" w:hAnsi="Arial" w:cs="Arial"/>
          </w:rPr>
          <w:t>N A ENTREGAR UNA VEZ PUESTA LA ORDEN DE COMPRA</w:t>
        </w:r>
        <w:r>
          <w:rPr>
            <w:webHidden/>
          </w:rPr>
          <w:tab/>
        </w:r>
        <w:r>
          <w:rPr>
            <w:webHidden/>
          </w:rPr>
          <w:fldChar w:fldCharType="begin"/>
        </w:r>
        <w:r>
          <w:rPr>
            <w:webHidden/>
          </w:rPr>
          <w:instrText xml:space="preserve"> PAGEREF _Toc187916009 \h </w:instrText>
        </w:r>
        <w:r>
          <w:rPr>
            <w:webHidden/>
          </w:rPr>
        </w:r>
        <w:r>
          <w:rPr>
            <w:webHidden/>
          </w:rPr>
          <w:fldChar w:fldCharType="separate"/>
        </w:r>
        <w:r>
          <w:rPr>
            <w:webHidden/>
          </w:rPr>
          <w:t>13</w:t>
        </w:r>
        <w:r>
          <w:rPr>
            <w:webHidden/>
          </w:rPr>
          <w:fldChar w:fldCharType="end"/>
        </w:r>
      </w:hyperlink>
    </w:p>
    <w:p w:rsidR="00A70138" w:rsidRDefault="00A70138" w14:paraId="43385260" w14:textId="5ED005D1">
      <w:pPr>
        <w:pStyle w:val="TDC2"/>
        <w:rPr>
          <w:rFonts w:asciiTheme="minorHAnsi" w:hAnsiTheme="minorHAnsi" w:eastAsiaTheme="minorEastAsia" w:cstheme="minorBidi"/>
          <w:caps w:val="0"/>
          <w:color w:val="auto"/>
          <w:kern w:val="2"/>
          <w:lang w:eastAsia="es-CL"/>
          <w14:ligatures w14:val="standardContextual"/>
        </w:rPr>
      </w:pPr>
      <w:hyperlink w:history="1" w:anchor="_Toc187916010">
        <w:r w:rsidRPr="00C35C50">
          <w:rPr>
            <w:rStyle w:val="Hipervnculo"/>
            <w:rFonts w:cs="Arial"/>
          </w:rPr>
          <w:t>9.5</w:t>
        </w:r>
        <w:r>
          <w:rPr>
            <w:rFonts w:asciiTheme="minorHAnsi" w:hAnsiTheme="minorHAnsi" w:eastAsiaTheme="minorEastAsia" w:cstheme="minorBidi"/>
            <w:caps w:val="0"/>
            <w:color w:val="auto"/>
            <w:kern w:val="2"/>
            <w:lang w:eastAsia="es-CL"/>
            <w14:ligatures w14:val="standardContextual"/>
          </w:rPr>
          <w:tab/>
        </w:r>
        <w:r w:rsidRPr="00C35C50">
          <w:rPr>
            <w:rStyle w:val="Hipervnculo"/>
            <w:rFonts w:ascii="Arial" w:hAnsi="Arial" w:cs="Arial"/>
          </w:rPr>
          <w:t>OTROS REQUISITOS</w:t>
        </w:r>
        <w:r>
          <w:rPr>
            <w:webHidden/>
          </w:rPr>
          <w:tab/>
        </w:r>
        <w:r>
          <w:rPr>
            <w:webHidden/>
          </w:rPr>
          <w:fldChar w:fldCharType="begin"/>
        </w:r>
        <w:r>
          <w:rPr>
            <w:webHidden/>
          </w:rPr>
          <w:instrText xml:space="preserve"> PAGEREF _Toc187916010 \h </w:instrText>
        </w:r>
        <w:r>
          <w:rPr>
            <w:webHidden/>
          </w:rPr>
        </w:r>
        <w:r>
          <w:rPr>
            <w:webHidden/>
          </w:rPr>
          <w:fldChar w:fldCharType="separate"/>
        </w:r>
        <w:r>
          <w:rPr>
            <w:webHidden/>
          </w:rPr>
          <w:t>16</w:t>
        </w:r>
        <w:r>
          <w:rPr>
            <w:webHidden/>
          </w:rPr>
          <w:fldChar w:fldCharType="end"/>
        </w:r>
      </w:hyperlink>
    </w:p>
    <w:p w:rsidR="00A70138" w:rsidRDefault="00A70138" w14:paraId="62BCFD1F" w14:textId="70CA1F6D">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1">
        <w:r w:rsidRPr="00C35C50">
          <w:rPr>
            <w:rStyle w:val="Hipervnculo"/>
            <w:rFonts w:ascii="Arial" w:hAnsi="Arial"/>
          </w:rPr>
          <w:t>10</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EMBALAJE Y TRANSPORTE</w:t>
        </w:r>
        <w:r>
          <w:rPr>
            <w:webHidden/>
          </w:rPr>
          <w:tab/>
        </w:r>
        <w:r>
          <w:rPr>
            <w:webHidden/>
          </w:rPr>
          <w:fldChar w:fldCharType="begin"/>
        </w:r>
        <w:r>
          <w:rPr>
            <w:webHidden/>
          </w:rPr>
          <w:instrText xml:space="preserve"> PAGEREF _Toc187916011 \h </w:instrText>
        </w:r>
        <w:r>
          <w:rPr>
            <w:webHidden/>
          </w:rPr>
        </w:r>
        <w:r>
          <w:rPr>
            <w:webHidden/>
          </w:rPr>
          <w:fldChar w:fldCharType="separate"/>
        </w:r>
        <w:r>
          <w:rPr>
            <w:webHidden/>
          </w:rPr>
          <w:t>16</w:t>
        </w:r>
        <w:r>
          <w:rPr>
            <w:webHidden/>
          </w:rPr>
          <w:fldChar w:fldCharType="end"/>
        </w:r>
      </w:hyperlink>
    </w:p>
    <w:p w:rsidR="00A70138" w:rsidRDefault="00A70138" w14:paraId="07477CB6" w14:textId="0BDFFCD0">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2">
        <w:r w:rsidRPr="00C35C50">
          <w:rPr>
            <w:rStyle w:val="Hipervnculo"/>
            <w:rFonts w:ascii="Arial" w:hAnsi="Arial"/>
          </w:rPr>
          <w:t>11</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Responsabilidad del fabricante</w:t>
        </w:r>
        <w:r>
          <w:rPr>
            <w:webHidden/>
          </w:rPr>
          <w:tab/>
        </w:r>
        <w:r>
          <w:rPr>
            <w:webHidden/>
          </w:rPr>
          <w:fldChar w:fldCharType="begin"/>
        </w:r>
        <w:r>
          <w:rPr>
            <w:webHidden/>
          </w:rPr>
          <w:instrText xml:space="preserve"> PAGEREF _Toc187916012 \h </w:instrText>
        </w:r>
        <w:r>
          <w:rPr>
            <w:webHidden/>
          </w:rPr>
        </w:r>
        <w:r>
          <w:rPr>
            <w:webHidden/>
          </w:rPr>
          <w:fldChar w:fldCharType="separate"/>
        </w:r>
        <w:r>
          <w:rPr>
            <w:webHidden/>
          </w:rPr>
          <w:t>17</w:t>
        </w:r>
        <w:r>
          <w:rPr>
            <w:webHidden/>
          </w:rPr>
          <w:fldChar w:fldCharType="end"/>
        </w:r>
      </w:hyperlink>
    </w:p>
    <w:p w:rsidR="00A70138" w:rsidRDefault="00A70138" w14:paraId="5C87FB8D" w14:textId="5A6833E2">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3">
        <w:r w:rsidRPr="00C35C50">
          <w:rPr>
            <w:rStyle w:val="Hipervnculo"/>
            <w:rFonts w:ascii="Arial" w:hAnsi="Arial"/>
          </w:rPr>
          <w:t>12</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GARANT</w:t>
        </w:r>
        <w:r w:rsidRPr="00C35C50">
          <w:rPr>
            <w:rStyle w:val="Hipervnculo"/>
            <w:rFonts w:hint="eastAsia" w:ascii="Arial" w:hAnsi="Arial"/>
          </w:rPr>
          <w:t>Í</w:t>
        </w:r>
        <w:r w:rsidRPr="00C35C50">
          <w:rPr>
            <w:rStyle w:val="Hipervnculo"/>
            <w:rFonts w:ascii="Arial" w:hAnsi="Arial"/>
          </w:rPr>
          <w:t>AS</w:t>
        </w:r>
        <w:r>
          <w:rPr>
            <w:webHidden/>
          </w:rPr>
          <w:tab/>
        </w:r>
        <w:r>
          <w:rPr>
            <w:webHidden/>
          </w:rPr>
          <w:fldChar w:fldCharType="begin"/>
        </w:r>
        <w:r>
          <w:rPr>
            <w:webHidden/>
          </w:rPr>
          <w:instrText xml:space="preserve"> PAGEREF _Toc187916013 \h </w:instrText>
        </w:r>
        <w:r>
          <w:rPr>
            <w:webHidden/>
          </w:rPr>
        </w:r>
        <w:r>
          <w:rPr>
            <w:webHidden/>
          </w:rPr>
          <w:fldChar w:fldCharType="separate"/>
        </w:r>
        <w:r>
          <w:rPr>
            <w:webHidden/>
          </w:rPr>
          <w:t>17</w:t>
        </w:r>
        <w:r>
          <w:rPr>
            <w:webHidden/>
          </w:rPr>
          <w:fldChar w:fldCharType="end"/>
        </w:r>
      </w:hyperlink>
    </w:p>
    <w:p w:rsidR="00A70138" w:rsidRDefault="00A70138" w14:paraId="67CA3B38" w14:textId="6523EAD7">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4">
        <w:r w:rsidRPr="00C35C50">
          <w:rPr>
            <w:rStyle w:val="Hipervnculo"/>
            <w:rFonts w:ascii="Arial" w:hAnsi="Arial"/>
          </w:rPr>
          <w:t>13</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INSPECCI</w:t>
        </w:r>
        <w:r w:rsidRPr="00C35C50">
          <w:rPr>
            <w:rStyle w:val="Hipervnculo"/>
            <w:rFonts w:hint="eastAsia" w:ascii="Arial" w:hAnsi="Arial"/>
          </w:rPr>
          <w:t>Ó</w:t>
        </w:r>
        <w:r w:rsidRPr="00C35C50">
          <w:rPr>
            <w:rStyle w:val="Hipervnculo"/>
            <w:rFonts w:ascii="Arial" w:hAnsi="Arial"/>
          </w:rPr>
          <w:t>N T</w:t>
        </w:r>
        <w:r w:rsidRPr="00C35C50">
          <w:rPr>
            <w:rStyle w:val="Hipervnculo"/>
            <w:rFonts w:hint="eastAsia" w:ascii="Arial" w:hAnsi="Arial"/>
          </w:rPr>
          <w:t>É</w:t>
        </w:r>
        <w:r w:rsidRPr="00C35C50">
          <w:rPr>
            <w:rStyle w:val="Hipervnculo"/>
            <w:rFonts w:ascii="Arial" w:hAnsi="Arial"/>
          </w:rPr>
          <w:t>CNICA (SOLO SI APLICA)</w:t>
        </w:r>
        <w:r>
          <w:rPr>
            <w:webHidden/>
          </w:rPr>
          <w:tab/>
        </w:r>
        <w:r>
          <w:rPr>
            <w:webHidden/>
          </w:rPr>
          <w:fldChar w:fldCharType="begin"/>
        </w:r>
        <w:r>
          <w:rPr>
            <w:webHidden/>
          </w:rPr>
          <w:instrText xml:space="preserve"> PAGEREF _Toc187916014 \h </w:instrText>
        </w:r>
        <w:r>
          <w:rPr>
            <w:webHidden/>
          </w:rPr>
        </w:r>
        <w:r>
          <w:rPr>
            <w:webHidden/>
          </w:rPr>
          <w:fldChar w:fldCharType="separate"/>
        </w:r>
        <w:r>
          <w:rPr>
            <w:webHidden/>
          </w:rPr>
          <w:t>17</w:t>
        </w:r>
        <w:r>
          <w:rPr>
            <w:webHidden/>
          </w:rPr>
          <w:fldChar w:fldCharType="end"/>
        </w:r>
      </w:hyperlink>
    </w:p>
    <w:p w:rsidR="00A70138" w:rsidRDefault="00A70138" w14:paraId="544EBBDE" w14:textId="77F34F84">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5">
        <w:r w:rsidRPr="00C35C50">
          <w:rPr>
            <w:rStyle w:val="Hipervnculo"/>
            <w:rFonts w:ascii="Arial" w:hAnsi="Arial"/>
          </w:rPr>
          <w:t>14</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AUDITOR</w:t>
        </w:r>
        <w:r w:rsidRPr="00C35C50">
          <w:rPr>
            <w:rStyle w:val="Hipervnculo"/>
            <w:rFonts w:hint="eastAsia" w:ascii="Arial" w:hAnsi="Arial"/>
          </w:rPr>
          <w:t>Í</w:t>
        </w:r>
        <w:r w:rsidRPr="00C35C50">
          <w:rPr>
            <w:rStyle w:val="Hipervnculo"/>
            <w:rFonts w:ascii="Arial" w:hAnsi="Arial"/>
          </w:rPr>
          <w:t>AS T</w:t>
        </w:r>
        <w:r w:rsidRPr="00C35C50">
          <w:rPr>
            <w:rStyle w:val="Hipervnculo"/>
            <w:rFonts w:hint="eastAsia" w:ascii="Arial" w:hAnsi="Arial"/>
          </w:rPr>
          <w:t>É</w:t>
        </w:r>
        <w:r w:rsidRPr="00C35C50">
          <w:rPr>
            <w:rStyle w:val="Hipervnculo"/>
            <w:rFonts w:ascii="Arial" w:hAnsi="Arial"/>
          </w:rPr>
          <w:t>CNICAS</w:t>
        </w:r>
        <w:r>
          <w:rPr>
            <w:webHidden/>
          </w:rPr>
          <w:tab/>
        </w:r>
        <w:r>
          <w:rPr>
            <w:webHidden/>
          </w:rPr>
          <w:fldChar w:fldCharType="begin"/>
        </w:r>
        <w:r>
          <w:rPr>
            <w:webHidden/>
          </w:rPr>
          <w:instrText xml:space="preserve"> PAGEREF _Toc187916015 \h </w:instrText>
        </w:r>
        <w:r>
          <w:rPr>
            <w:webHidden/>
          </w:rPr>
        </w:r>
        <w:r>
          <w:rPr>
            <w:webHidden/>
          </w:rPr>
          <w:fldChar w:fldCharType="separate"/>
        </w:r>
        <w:r>
          <w:rPr>
            <w:webHidden/>
          </w:rPr>
          <w:t>19</w:t>
        </w:r>
        <w:r>
          <w:rPr>
            <w:webHidden/>
          </w:rPr>
          <w:fldChar w:fldCharType="end"/>
        </w:r>
      </w:hyperlink>
    </w:p>
    <w:p w:rsidR="00A70138" w:rsidRDefault="00A70138" w14:paraId="6B8A1C65" w14:textId="1A9E805A">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6">
        <w:r w:rsidRPr="00C35C50">
          <w:rPr>
            <w:rStyle w:val="Hipervnculo"/>
          </w:rPr>
          <w:t>14.1</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Generalidades</w:t>
        </w:r>
        <w:r>
          <w:rPr>
            <w:webHidden/>
          </w:rPr>
          <w:tab/>
        </w:r>
        <w:r>
          <w:rPr>
            <w:webHidden/>
          </w:rPr>
          <w:fldChar w:fldCharType="begin"/>
        </w:r>
        <w:r>
          <w:rPr>
            <w:webHidden/>
          </w:rPr>
          <w:instrText xml:space="preserve"> PAGEREF _Toc187916016 \h </w:instrText>
        </w:r>
        <w:r>
          <w:rPr>
            <w:webHidden/>
          </w:rPr>
        </w:r>
        <w:r>
          <w:rPr>
            <w:webHidden/>
          </w:rPr>
          <w:fldChar w:fldCharType="separate"/>
        </w:r>
        <w:r>
          <w:rPr>
            <w:webHidden/>
          </w:rPr>
          <w:t>19</w:t>
        </w:r>
        <w:r>
          <w:rPr>
            <w:webHidden/>
          </w:rPr>
          <w:fldChar w:fldCharType="end"/>
        </w:r>
      </w:hyperlink>
    </w:p>
    <w:p w:rsidR="00A70138" w:rsidRDefault="00A70138" w14:paraId="2C704C59" w14:textId="068C33C8">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7">
        <w:r w:rsidRPr="00C35C50">
          <w:rPr>
            <w:rStyle w:val="Hipervnculo"/>
          </w:rPr>
          <w:t>14.2</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Contexto</w:t>
        </w:r>
        <w:r>
          <w:rPr>
            <w:webHidden/>
          </w:rPr>
          <w:tab/>
        </w:r>
        <w:r>
          <w:rPr>
            <w:webHidden/>
          </w:rPr>
          <w:fldChar w:fldCharType="begin"/>
        </w:r>
        <w:r>
          <w:rPr>
            <w:webHidden/>
          </w:rPr>
          <w:instrText xml:space="preserve"> PAGEREF _Toc187916017 \h </w:instrText>
        </w:r>
        <w:r>
          <w:rPr>
            <w:webHidden/>
          </w:rPr>
        </w:r>
        <w:r>
          <w:rPr>
            <w:webHidden/>
          </w:rPr>
          <w:fldChar w:fldCharType="separate"/>
        </w:r>
        <w:r>
          <w:rPr>
            <w:webHidden/>
          </w:rPr>
          <w:t>19</w:t>
        </w:r>
        <w:r>
          <w:rPr>
            <w:webHidden/>
          </w:rPr>
          <w:fldChar w:fldCharType="end"/>
        </w:r>
      </w:hyperlink>
    </w:p>
    <w:p w:rsidR="00A70138" w:rsidRDefault="00A70138" w14:paraId="6B2DBD55" w14:textId="2D96913D">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8">
        <w:r w:rsidRPr="00C35C50">
          <w:rPr>
            <w:rStyle w:val="Hipervnculo"/>
          </w:rPr>
          <w:t>14.3</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Plazos para el oferente</w:t>
        </w:r>
        <w:r>
          <w:rPr>
            <w:webHidden/>
          </w:rPr>
          <w:tab/>
        </w:r>
        <w:r>
          <w:rPr>
            <w:webHidden/>
          </w:rPr>
          <w:fldChar w:fldCharType="begin"/>
        </w:r>
        <w:r>
          <w:rPr>
            <w:webHidden/>
          </w:rPr>
          <w:instrText xml:space="preserve"> PAGEREF _Toc187916018 \h </w:instrText>
        </w:r>
        <w:r>
          <w:rPr>
            <w:webHidden/>
          </w:rPr>
        </w:r>
        <w:r>
          <w:rPr>
            <w:webHidden/>
          </w:rPr>
          <w:fldChar w:fldCharType="separate"/>
        </w:r>
        <w:r>
          <w:rPr>
            <w:webHidden/>
          </w:rPr>
          <w:t>20</w:t>
        </w:r>
        <w:r>
          <w:rPr>
            <w:webHidden/>
          </w:rPr>
          <w:fldChar w:fldCharType="end"/>
        </w:r>
      </w:hyperlink>
    </w:p>
    <w:p w:rsidR="00A70138" w:rsidRDefault="00A70138" w14:paraId="54C55F43" w14:textId="48DE8E56">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19">
        <w:r w:rsidRPr="00C35C50">
          <w:rPr>
            <w:rStyle w:val="Hipervnculo"/>
          </w:rPr>
          <w:t>14.4</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Documentaci</w:t>
        </w:r>
        <w:r w:rsidRPr="00C35C50">
          <w:rPr>
            <w:rStyle w:val="Hipervnculo"/>
            <w:rFonts w:hint="eastAsia" w:ascii="Arial" w:hAnsi="Arial"/>
          </w:rPr>
          <w:t>ó</w:t>
        </w:r>
        <w:r w:rsidRPr="00C35C50">
          <w:rPr>
            <w:rStyle w:val="Hipervnculo"/>
            <w:rFonts w:ascii="Arial" w:hAnsi="Arial"/>
          </w:rPr>
          <w:t>n solicitada</w:t>
        </w:r>
        <w:r>
          <w:rPr>
            <w:webHidden/>
          </w:rPr>
          <w:tab/>
        </w:r>
        <w:r>
          <w:rPr>
            <w:webHidden/>
          </w:rPr>
          <w:fldChar w:fldCharType="begin"/>
        </w:r>
        <w:r>
          <w:rPr>
            <w:webHidden/>
          </w:rPr>
          <w:instrText xml:space="preserve"> PAGEREF _Toc187916019 \h </w:instrText>
        </w:r>
        <w:r>
          <w:rPr>
            <w:webHidden/>
          </w:rPr>
        </w:r>
        <w:r>
          <w:rPr>
            <w:webHidden/>
          </w:rPr>
          <w:fldChar w:fldCharType="separate"/>
        </w:r>
        <w:r>
          <w:rPr>
            <w:webHidden/>
          </w:rPr>
          <w:t>20</w:t>
        </w:r>
        <w:r>
          <w:rPr>
            <w:webHidden/>
          </w:rPr>
          <w:fldChar w:fldCharType="end"/>
        </w:r>
      </w:hyperlink>
    </w:p>
    <w:p w:rsidR="00A70138" w:rsidRDefault="00A70138" w14:paraId="32E47112" w14:textId="3F1E333A">
      <w:pPr>
        <w:pStyle w:val="TDC3"/>
        <w:rPr>
          <w:rFonts w:asciiTheme="minorHAnsi" w:hAnsiTheme="minorHAnsi" w:eastAsiaTheme="minorEastAsia" w:cstheme="minorBidi"/>
          <w:color w:val="auto"/>
          <w:kern w:val="2"/>
          <w:lang w:val="es-CL" w:eastAsia="es-CL"/>
          <w14:ligatures w14:val="standardContextual"/>
        </w:rPr>
      </w:pPr>
      <w:hyperlink w:history="1" w:anchor="_Toc187916020">
        <w:r w:rsidRPr="00C35C50">
          <w:rPr>
            <w:rStyle w:val="Hipervnculo"/>
            <w:rFonts w:cs="Arial"/>
          </w:rPr>
          <w:t>14.4.1</w:t>
        </w:r>
        <w:r>
          <w:rPr>
            <w:rFonts w:asciiTheme="minorHAnsi" w:hAnsiTheme="minorHAnsi" w:eastAsiaTheme="minorEastAsia" w:cstheme="minorBidi"/>
            <w:color w:val="auto"/>
            <w:kern w:val="2"/>
            <w:lang w:val="es-CL" w:eastAsia="es-CL"/>
            <w14:ligatures w14:val="standardContextual"/>
          </w:rPr>
          <w:tab/>
        </w:r>
        <w:r w:rsidRPr="00C35C50">
          <w:rPr>
            <w:rStyle w:val="Hipervnculo"/>
            <w:rFonts w:ascii="Arial" w:hAnsi="Arial" w:cs="Arial"/>
          </w:rPr>
          <w:t>Hoja de caracter</w:t>
        </w:r>
        <w:r w:rsidRPr="00C35C50">
          <w:rPr>
            <w:rStyle w:val="Hipervnculo"/>
            <w:rFonts w:hint="eastAsia" w:ascii="Arial" w:hAnsi="Arial" w:cs="Arial"/>
          </w:rPr>
          <w:t>í</w:t>
        </w:r>
        <w:r w:rsidRPr="00C35C50">
          <w:rPr>
            <w:rStyle w:val="Hipervnculo"/>
            <w:rFonts w:ascii="Arial" w:hAnsi="Arial" w:cs="Arial"/>
          </w:rPr>
          <w:t>sticas t</w:t>
        </w:r>
        <w:r w:rsidRPr="00C35C50">
          <w:rPr>
            <w:rStyle w:val="Hipervnculo"/>
            <w:rFonts w:hint="eastAsia" w:ascii="Arial" w:hAnsi="Arial" w:cs="Arial"/>
          </w:rPr>
          <w:t>é</w:t>
        </w:r>
        <w:r w:rsidRPr="00C35C50">
          <w:rPr>
            <w:rStyle w:val="Hipervnculo"/>
            <w:rFonts w:ascii="Arial" w:hAnsi="Arial" w:cs="Arial"/>
          </w:rPr>
          <w:t>cnicas garantizadas (HCTG)</w:t>
        </w:r>
        <w:r>
          <w:rPr>
            <w:webHidden/>
          </w:rPr>
          <w:tab/>
        </w:r>
        <w:r>
          <w:rPr>
            <w:webHidden/>
          </w:rPr>
          <w:fldChar w:fldCharType="begin"/>
        </w:r>
        <w:r>
          <w:rPr>
            <w:webHidden/>
          </w:rPr>
          <w:instrText xml:space="preserve"> PAGEREF _Toc187916020 \h </w:instrText>
        </w:r>
        <w:r>
          <w:rPr>
            <w:webHidden/>
          </w:rPr>
        </w:r>
        <w:r>
          <w:rPr>
            <w:webHidden/>
          </w:rPr>
          <w:fldChar w:fldCharType="separate"/>
        </w:r>
        <w:r>
          <w:rPr>
            <w:webHidden/>
          </w:rPr>
          <w:t>20</w:t>
        </w:r>
        <w:r>
          <w:rPr>
            <w:webHidden/>
          </w:rPr>
          <w:fldChar w:fldCharType="end"/>
        </w:r>
      </w:hyperlink>
    </w:p>
    <w:p w:rsidR="00A70138" w:rsidRDefault="00A70138" w14:paraId="00D29051" w14:textId="4FC44E0F">
      <w:pPr>
        <w:pStyle w:val="TDC3"/>
        <w:rPr>
          <w:rFonts w:asciiTheme="minorHAnsi" w:hAnsiTheme="minorHAnsi" w:eastAsiaTheme="minorEastAsia" w:cstheme="minorBidi"/>
          <w:color w:val="auto"/>
          <w:kern w:val="2"/>
          <w:lang w:val="es-CL" w:eastAsia="es-CL"/>
          <w14:ligatures w14:val="standardContextual"/>
        </w:rPr>
      </w:pPr>
      <w:hyperlink w:history="1" w:anchor="_Toc187916021">
        <w:r w:rsidRPr="00C35C50">
          <w:rPr>
            <w:rStyle w:val="Hipervnculo"/>
            <w:rFonts w:cs="Arial"/>
            <w:lang w:val="es-419"/>
          </w:rPr>
          <w:t>14.4.2</w:t>
        </w:r>
        <w:r>
          <w:rPr>
            <w:rFonts w:asciiTheme="minorHAnsi" w:hAnsiTheme="minorHAnsi" w:eastAsiaTheme="minorEastAsia" w:cstheme="minorBidi"/>
            <w:color w:val="auto"/>
            <w:kern w:val="2"/>
            <w:lang w:val="es-CL" w:eastAsia="es-CL"/>
            <w14:ligatures w14:val="standardContextual"/>
          </w:rPr>
          <w:tab/>
        </w:r>
        <w:r w:rsidRPr="00C35C50">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_Toc187916021 \h </w:instrText>
        </w:r>
        <w:r>
          <w:rPr>
            <w:webHidden/>
          </w:rPr>
        </w:r>
        <w:r>
          <w:rPr>
            <w:webHidden/>
          </w:rPr>
          <w:fldChar w:fldCharType="separate"/>
        </w:r>
        <w:r>
          <w:rPr>
            <w:webHidden/>
          </w:rPr>
          <w:t>21</w:t>
        </w:r>
        <w:r>
          <w:rPr>
            <w:webHidden/>
          </w:rPr>
          <w:fldChar w:fldCharType="end"/>
        </w:r>
      </w:hyperlink>
    </w:p>
    <w:p w:rsidR="00A70138" w:rsidRDefault="00A70138" w14:paraId="28F71F8F" w14:textId="5B546030">
      <w:pPr>
        <w:pStyle w:val="TDC3"/>
        <w:rPr>
          <w:rFonts w:asciiTheme="minorHAnsi" w:hAnsiTheme="minorHAnsi" w:eastAsiaTheme="minorEastAsia" w:cstheme="minorBidi"/>
          <w:color w:val="auto"/>
          <w:kern w:val="2"/>
          <w:lang w:val="es-CL" w:eastAsia="es-CL"/>
          <w14:ligatures w14:val="standardContextual"/>
        </w:rPr>
      </w:pPr>
      <w:hyperlink w:history="1" w:anchor="_Toc187916022">
        <w:r w:rsidRPr="00C35C50">
          <w:rPr>
            <w:rStyle w:val="Hipervnculo"/>
            <w:rFonts w:cs="Arial"/>
            <w:lang w:val="es-419"/>
          </w:rPr>
          <w:t>14.4.3</w:t>
        </w:r>
        <w:r>
          <w:rPr>
            <w:rFonts w:asciiTheme="minorHAnsi" w:hAnsiTheme="minorHAnsi" w:eastAsiaTheme="minorEastAsia" w:cstheme="minorBidi"/>
            <w:color w:val="auto"/>
            <w:kern w:val="2"/>
            <w:lang w:val="es-CL" w:eastAsia="es-CL"/>
            <w14:ligatures w14:val="standardContextual"/>
          </w:rPr>
          <w:tab/>
        </w:r>
        <w:r w:rsidRPr="00C35C50">
          <w:rPr>
            <w:rStyle w:val="Hipervnculo"/>
            <w:rFonts w:ascii="Arial" w:hAnsi="Arial" w:cs="Arial"/>
            <w:lang w:val="es-419"/>
          </w:rPr>
          <w:t>Pruebas FAT</w:t>
        </w:r>
        <w:r>
          <w:rPr>
            <w:webHidden/>
          </w:rPr>
          <w:tab/>
        </w:r>
        <w:r>
          <w:rPr>
            <w:webHidden/>
          </w:rPr>
          <w:fldChar w:fldCharType="begin"/>
        </w:r>
        <w:r>
          <w:rPr>
            <w:webHidden/>
          </w:rPr>
          <w:instrText xml:space="preserve"> PAGEREF _Toc187916022 \h </w:instrText>
        </w:r>
        <w:r>
          <w:rPr>
            <w:webHidden/>
          </w:rPr>
        </w:r>
        <w:r>
          <w:rPr>
            <w:webHidden/>
          </w:rPr>
          <w:fldChar w:fldCharType="separate"/>
        </w:r>
        <w:r>
          <w:rPr>
            <w:webHidden/>
          </w:rPr>
          <w:t>22</w:t>
        </w:r>
        <w:r>
          <w:rPr>
            <w:webHidden/>
          </w:rPr>
          <w:fldChar w:fldCharType="end"/>
        </w:r>
      </w:hyperlink>
    </w:p>
    <w:p w:rsidR="00A70138" w:rsidRDefault="00A70138" w14:paraId="2B828A44" w14:textId="0ABBEA63">
      <w:pPr>
        <w:pStyle w:val="TDC3"/>
        <w:rPr>
          <w:rFonts w:asciiTheme="minorHAnsi" w:hAnsiTheme="minorHAnsi" w:eastAsiaTheme="minorEastAsia" w:cstheme="minorBidi"/>
          <w:color w:val="auto"/>
          <w:kern w:val="2"/>
          <w:lang w:val="es-CL" w:eastAsia="es-CL"/>
          <w14:ligatures w14:val="standardContextual"/>
        </w:rPr>
      </w:pPr>
      <w:hyperlink w:history="1" w:anchor="_Toc187916023">
        <w:r w:rsidRPr="00C35C50">
          <w:rPr>
            <w:rStyle w:val="Hipervnculo"/>
            <w:rFonts w:cs="Arial"/>
            <w:lang w:val="es-419"/>
          </w:rPr>
          <w:t>14.4.4</w:t>
        </w:r>
        <w:r>
          <w:rPr>
            <w:rFonts w:asciiTheme="minorHAnsi" w:hAnsiTheme="minorHAnsi" w:eastAsiaTheme="minorEastAsia" w:cstheme="minorBidi"/>
            <w:color w:val="auto"/>
            <w:kern w:val="2"/>
            <w:lang w:val="es-CL" w:eastAsia="es-CL"/>
            <w14:ligatures w14:val="standardContextual"/>
          </w:rPr>
          <w:tab/>
        </w:r>
        <w:r w:rsidRPr="00C35C50">
          <w:rPr>
            <w:rStyle w:val="Hipervnculo"/>
            <w:rFonts w:ascii="Arial" w:hAnsi="Arial" w:cs="Arial"/>
            <w:lang w:val="es-419"/>
          </w:rPr>
          <w:t>Calificaci</w:t>
        </w:r>
        <w:r w:rsidRPr="00C35C50">
          <w:rPr>
            <w:rStyle w:val="Hipervnculo"/>
            <w:rFonts w:hint="eastAsia" w:ascii="Arial" w:hAnsi="Arial" w:cs="Arial"/>
            <w:lang w:val="es-419"/>
          </w:rPr>
          <w:t>ó</w:t>
        </w:r>
        <w:r w:rsidRPr="00C35C50">
          <w:rPr>
            <w:rStyle w:val="Hipervnculo"/>
            <w:rFonts w:ascii="Arial" w:hAnsi="Arial" w:cs="Arial"/>
            <w:lang w:val="es-419"/>
          </w:rPr>
          <w:t>n s</w:t>
        </w:r>
        <w:r w:rsidRPr="00C35C50">
          <w:rPr>
            <w:rStyle w:val="Hipervnculo"/>
            <w:rFonts w:hint="eastAsia" w:ascii="Arial" w:hAnsi="Arial" w:cs="Arial"/>
            <w:lang w:val="es-419"/>
          </w:rPr>
          <w:t>í</w:t>
        </w:r>
        <w:r w:rsidRPr="00C35C50">
          <w:rPr>
            <w:rStyle w:val="Hipervnculo"/>
            <w:rFonts w:ascii="Arial" w:hAnsi="Arial" w:cs="Arial"/>
            <w:lang w:val="es-419"/>
          </w:rPr>
          <w:t>smica</w:t>
        </w:r>
        <w:r>
          <w:rPr>
            <w:webHidden/>
          </w:rPr>
          <w:tab/>
        </w:r>
        <w:r>
          <w:rPr>
            <w:webHidden/>
          </w:rPr>
          <w:fldChar w:fldCharType="begin"/>
        </w:r>
        <w:r>
          <w:rPr>
            <w:webHidden/>
          </w:rPr>
          <w:instrText xml:space="preserve"> PAGEREF _Toc187916023 \h </w:instrText>
        </w:r>
        <w:r>
          <w:rPr>
            <w:webHidden/>
          </w:rPr>
        </w:r>
        <w:r>
          <w:rPr>
            <w:webHidden/>
          </w:rPr>
          <w:fldChar w:fldCharType="separate"/>
        </w:r>
        <w:r>
          <w:rPr>
            <w:webHidden/>
          </w:rPr>
          <w:t>22</w:t>
        </w:r>
        <w:r>
          <w:rPr>
            <w:webHidden/>
          </w:rPr>
          <w:fldChar w:fldCharType="end"/>
        </w:r>
      </w:hyperlink>
    </w:p>
    <w:p w:rsidR="00A70138" w:rsidRDefault="00A70138" w14:paraId="49FF2576" w14:textId="44B2174E">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24">
        <w:r w:rsidRPr="00C35C50">
          <w:rPr>
            <w:rStyle w:val="Hipervnculo"/>
            <w:rFonts w:ascii="Arial" w:hAnsi="Arial"/>
          </w:rPr>
          <w:t>15</w:t>
        </w:r>
        <w:r>
          <w:rPr>
            <w:rFonts w:asciiTheme="minorHAnsi" w:hAnsiTheme="minorHAnsi" w:eastAsiaTheme="minorEastAsia" w:cstheme="minorBidi"/>
            <w:b w:val="0"/>
            <w:caps w:val="0"/>
            <w:color w:val="auto"/>
            <w:kern w:val="2"/>
            <w:lang w:eastAsia="es-CL"/>
            <w14:ligatures w14:val="standardContextual"/>
          </w:rPr>
          <w:tab/>
        </w:r>
        <w:r w:rsidRPr="00C35C50">
          <w:rPr>
            <w:rStyle w:val="Hipervnculo"/>
            <w:rFonts w:ascii="Arial" w:hAnsi="Arial"/>
          </w:rPr>
          <w:t>INFOT</w:t>
        </w:r>
        <w:r w:rsidRPr="00C35C50">
          <w:rPr>
            <w:rStyle w:val="Hipervnculo"/>
            <w:rFonts w:hint="eastAsia" w:ascii="Arial" w:hAnsi="Arial"/>
          </w:rPr>
          <w:t>É</w:t>
        </w:r>
        <w:r w:rsidRPr="00C35C50">
          <w:rPr>
            <w:rStyle w:val="Hipervnculo"/>
            <w:rFonts w:ascii="Arial" w:hAnsi="Arial"/>
          </w:rPr>
          <w:t>CNICA</w:t>
        </w:r>
        <w:r>
          <w:rPr>
            <w:webHidden/>
          </w:rPr>
          <w:tab/>
        </w:r>
        <w:r>
          <w:rPr>
            <w:webHidden/>
          </w:rPr>
          <w:fldChar w:fldCharType="begin"/>
        </w:r>
        <w:r>
          <w:rPr>
            <w:webHidden/>
          </w:rPr>
          <w:instrText xml:space="preserve"> PAGEREF _Toc187916024 \h </w:instrText>
        </w:r>
        <w:r>
          <w:rPr>
            <w:webHidden/>
          </w:rPr>
        </w:r>
        <w:r>
          <w:rPr>
            <w:webHidden/>
          </w:rPr>
          <w:fldChar w:fldCharType="separate"/>
        </w:r>
        <w:r>
          <w:rPr>
            <w:webHidden/>
          </w:rPr>
          <w:t>24</w:t>
        </w:r>
        <w:r>
          <w:rPr>
            <w:webHidden/>
          </w:rPr>
          <w:fldChar w:fldCharType="end"/>
        </w:r>
      </w:hyperlink>
    </w:p>
    <w:p w:rsidR="00A70138" w:rsidRDefault="00A70138" w14:paraId="5C4CFE63" w14:textId="3A95F9AE">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6025">
        <w:r w:rsidRPr="00C35C50">
          <w:rPr>
            <w:rStyle w:val="Hipervnculo"/>
            <w:rFonts w:ascii="Arial" w:hAnsi="Arial"/>
          </w:rPr>
          <w:t>Anexo A</w:t>
        </w:r>
        <w:r>
          <w:rPr>
            <w:webHidden/>
          </w:rPr>
          <w:tab/>
        </w:r>
        <w:r>
          <w:rPr>
            <w:webHidden/>
          </w:rPr>
          <w:fldChar w:fldCharType="begin"/>
        </w:r>
        <w:r>
          <w:rPr>
            <w:webHidden/>
          </w:rPr>
          <w:instrText xml:space="preserve"> PAGEREF _Toc187916025 \h </w:instrText>
        </w:r>
        <w:r>
          <w:rPr>
            <w:webHidden/>
          </w:rPr>
        </w:r>
        <w:r>
          <w:rPr>
            <w:webHidden/>
          </w:rPr>
          <w:fldChar w:fldCharType="separate"/>
        </w:r>
        <w:r>
          <w:rPr>
            <w:webHidden/>
          </w:rPr>
          <w:t>25</w:t>
        </w:r>
        <w:r>
          <w:rPr>
            <w:webHidden/>
          </w:rPr>
          <w:fldChar w:fldCharType="end"/>
        </w:r>
      </w:hyperlink>
    </w:p>
    <w:p w:rsidR="00A70138" w:rsidRDefault="00A70138" w14:paraId="10C80E4F" w14:textId="3A5F8E5E">
      <w:pPr>
        <w:pStyle w:val="TDC2"/>
        <w:rPr>
          <w:rFonts w:asciiTheme="minorHAnsi" w:hAnsiTheme="minorHAnsi" w:eastAsiaTheme="minorEastAsia" w:cstheme="minorBidi"/>
          <w:caps w:val="0"/>
          <w:color w:val="auto"/>
          <w:kern w:val="2"/>
          <w:lang w:eastAsia="es-CL"/>
          <w14:ligatures w14:val="standardContextual"/>
        </w:rPr>
      </w:pPr>
      <w:hyperlink w:history="1" w:anchor="_Toc187916026">
        <w:r w:rsidRPr="00C35C50">
          <w:rPr>
            <w:rStyle w:val="Hipervnculo"/>
            <w:rFonts w:ascii="Arial" w:hAnsi="Arial" w:cs="Arial"/>
          </w:rPr>
          <w:t>Hoja de Caracter</w:t>
        </w:r>
        <w:r w:rsidRPr="00C35C50">
          <w:rPr>
            <w:rStyle w:val="Hipervnculo"/>
            <w:rFonts w:hint="eastAsia" w:ascii="Arial" w:hAnsi="Arial" w:cs="Arial"/>
          </w:rPr>
          <w:t>í</w:t>
        </w:r>
        <w:r w:rsidRPr="00C35C50">
          <w:rPr>
            <w:rStyle w:val="Hipervnculo"/>
            <w:rFonts w:ascii="Arial" w:hAnsi="Arial" w:cs="Arial"/>
          </w:rPr>
          <w:t>sticas T</w:t>
        </w:r>
        <w:r w:rsidRPr="00C35C50">
          <w:rPr>
            <w:rStyle w:val="Hipervnculo"/>
            <w:rFonts w:hint="eastAsia" w:ascii="Arial" w:hAnsi="Arial" w:cs="Arial"/>
          </w:rPr>
          <w:t>é</w:t>
        </w:r>
        <w:r w:rsidRPr="00C35C50">
          <w:rPr>
            <w:rStyle w:val="Hipervnculo"/>
            <w:rFonts w:ascii="Arial" w:hAnsi="Arial" w:cs="Arial"/>
          </w:rPr>
          <w:t>cnicas Garantizadas</w:t>
        </w:r>
        <w:r>
          <w:rPr>
            <w:webHidden/>
          </w:rPr>
          <w:tab/>
        </w:r>
        <w:r>
          <w:rPr>
            <w:webHidden/>
          </w:rPr>
          <w:fldChar w:fldCharType="begin"/>
        </w:r>
        <w:r>
          <w:rPr>
            <w:webHidden/>
          </w:rPr>
          <w:instrText xml:space="preserve"> PAGEREF _Toc187916026 \h </w:instrText>
        </w:r>
        <w:r>
          <w:rPr>
            <w:webHidden/>
          </w:rPr>
        </w:r>
        <w:r>
          <w:rPr>
            <w:webHidden/>
          </w:rPr>
          <w:fldChar w:fldCharType="separate"/>
        </w:r>
        <w:r>
          <w:rPr>
            <w:webHidden/>
          </w:rPr>
          <w:t>25</w:t>
        </w:r>
        <w:r>
          <w:rPr>
            <w:webHidden/>
          </w:rPr>
          <w:fldChar w:fldCharType="end"/>
        </w:r>
      </w:hyperlink>
    </w:p>
    <w:p w:rsidR="00A8334B" w:rsidP="00A8334B" w:rsidRDefault="00897F48" w14:paraId="3B7B4B86" w14:textId="65D9A737">
      <w:pPr>
        <w:spacing w:line="300" w:lineRule="atLeast"/>
        <w:jc w:val="center"/>
        <w:rPr>
          <w:sz w:val="20"/>
          <w:szCs w:val="20"/>
          <w:lang w:val="es-ES"/>
        </w:rPr>
      </w:pPr>
      <w:r w:rsidRPr="00A8334B">
        <w:rPr>
          <w:sz w:val="20"/>
          <w:szCs w:val="20"/>
          <w:lang w:val="es-ES"/>
        </w:rPr>
        <w:fldChar w:fldCharType="end"/>
      </w:r>
    </w:p>
    <w:p w:rsidRPr="00A8334B" w:rsidR="00E50927" w:rsidP="00A8334B" w:rsidRDefault="00A8334B" w14:paraId="5CF7C00E" w14:textId="77777777">
      <w:pPr>
        <w:spacing w:line="300" w:lineRule="atLeast"/>
        <w:jc w:val="center"/>
        <w:rPr>
          <w:rFonts w:ascii="Arial" w:hAnsi="Arial" w:cs="Arial"/>
          <w:b/>
          <w:bCs/>
          <w:color w:val="006699"/>
          <w:sz w:val="28"/>
          <w:szCs w:val="28"/>
        </w:rPr>
      </w:pPr>
      <w:r>
        <w:rPr>
          <w:sz w:val="20"/>
          <w:szCs w:val="20"/>
          <w:lang w:val="es-ES"/>
        </w:rPr>
        <w:br w:type="page"/>
      </w:r>
      <w:r w:rsidRPr="00A8334B" w:rsidR="00E50927">
        <w:rPr>
          <w:rFonts w:ascii="Arial" w:hAnsi="Arial" w:cs="Arial"/>
          <w:b/>
          <w:bCs/>
          <w:color w:val="006699"/>
          <w:sz w:val="28"/>
          <w:szCs w:val="28"/>
        </w:rPr>
        <w:lastRenderedPageBreak/>
        <w:t>ESPECIFICACIÓN TÉCNICA</w:t>
      </w:r>
    </w:p>
    <w:p w:rsidRPr="00C671B6" w:rsidR="00E50927" w:rsidP="00E50927" w:rsidRDefault="00E50927" w14:paraId="4E2DB29D" w14:textId="77777777">
      <w:pPr>
        <w:spacing w:line="300" w:lineRule="atLeast"/>
        <w:jc w:val="center"/>
        <w:rPr>
          <w:rFonts w:ascii="Arial" w:hAnsi="Arial" w:cs="Arial"/>
          <w:b/>
          <w:bCs/>
          <w:color w:val="006699"/>
          <w:sz w:val="28"/>
          <w:szCs w:val="28"/>
        </w:rPr>
      </w:pPr>
      <w:r w:rsidRPr="00C671B6">
        <w:rPr>
          <w:rFonts w:ascii="Arial" w:hAnsi="Arial" w:cs="Arial"/>
          <w:b/>
          <w:bCs/>
          <w:color w:val="006699"/>
          <w:sz w:val="28"/>
          <w:szCs w:val="28"/>
        </w:rPr>
        <w:t>“</w:t>
      </w:r>
      <w:r>
        <w:rPr>
          <w:rFonts w:ascii="Arial" w:hAnsi="Arial" w:cs="Arial"/>
          <w:b/>
          <w:bCs/>
          <w:color w:val="006699"/>
          <w:sz w:val="28"/>
          <w:szCs w:val="28"/>
        </w:rPr>
        <w:t>Pararrayos</w:t>
      </w:r>
      <w:r w:rsidRPr="00C671B6">
        <w:rPr>
          <w:rFonts w:ascii="Arial" w:hAnsi="Arial" w:cs="Arial"/>
          <w:b/>
          <w:bCs/>
          <w:color w:val="006699"/>
          <w:sz w:val="28"/>
          <w:szCs w:val="28"/>
        </w:rPr>
        <w:t xml:space="preserve"> de Alta Tensión” </w:t>
      </w:r>
    </w:p>
    <w:p w:rsidRPr="003A799A" w:rsidR="009A158D" w:rsidP="005F47DA" w:rsidRDefault="009A158D" w14:paraId="3A0FF5F2" w14:textId="77777777">
      <w:pPr>
        <w:pStyle w:val="Puesto"/>
        <w:rPr>
          <w:rFonts w:ascii="Arial" w:hAnsi="Arial" w:cs="Arial"/>
          <w:noProof w:val="0"/>
        </w:rPr>
      </w:pPr>
    </w:p>
    <w:p w:rsidRPr="00107124" w:rsidR="009641E0" w:rsidP="009641E0" w:rsidRDefault="00111D85" w14:paraId="1663FD78" w14:textId="77777777">
      <w:pPr>
        <w:pStyle w:val="Ttulo1"/>
        <w:tabs>
          <w:tab w:val="num" w:pos="567"/>
        </w:tabs>
        <w:rPr>
          <w:rFonts w:ascii="Arial" w:hAnsi="Arial"/>
          <w:sz w:val="24"/>
          <w:szCs w:val="24"/>
        </w:rPr>
      </w:pPr>
      <w:bookmarkStart w:name="_Toc242515921" w:id="0"/>
      <w:bookmarkStart w:name="_Toc187119406" w:id="1"/>
      <w:bookmarkStart w:name="_Toc187915982" w:id="2"/>
      <w:r w:rsidRPr="00107124">
        <w:rPr>
          <w:rFonts w:ascii="Arial" w:hAnsi="Arial"/>
          <w:sz w:val="24"/>
          <w:szCs w:val="24"/>
        </w:rPr>
        <w:t xml:space="preserve">OBJETIVO Y </w:t>
      </w:r>
      <w:r w:rsidRPr="00107124" w:rsidR="009641E0">
        <w:rPr>
          <w:rFonts w:ascii="Arial" w:hAnsi="Arial"/>
          <w:sz w:val="24"/>
          <w:szCs w:val="24"/>
        </w:rPr>
        <w:t>ALCANCE</w:t>
      </w:r>
      <w:bookmarkEnd w:id="0"/>
      <w:bookmarkEnd w:id="2"/>
    </w:p>
    <w:p w:rsidRPr="00C671B6" w:rsidR="009641E0" w:rsidP="009641E0" w:rsidRDefault="009641E0" w14:paraId="57E19572" w14:textId="50A6F0B9">
      <w:pPr>
        <w:rPr>
          <w:rFonts w:ascii="Arial" w:hAnsi="Arial" w:cs="Arial"/>
        </w:rPr>
      </w:pPr>
      <w:r w:rsidRPr="00C671B6">
        <w:rPr>
          <w:rFonts w:ascii="Arial" w:hAnsi="Arial" w:cs="Arial"/>
        </w:rPr>
        <w:t xml:space="preserve">Esta Especificación Técnica tiene por objeto establecer los requisitos generales que debe cumplir el suministro, fabricación, inspección y ensayos de los </w:t>
      </w:r>
      <w:r w:rsidR="003525D7">
        <w:rPr>
          <w:rFonts w:ascii="Arial" w:hAnsi="Arial" w:cs="Arial"/>
        </w:rPr>
        <w:t>pararrayos</w:t>
      </w:r>
      <w:r w:rsidRPr="00C671B6">
        <w:rPr>
          <w:rFonts w:ascii="Arial" w:hAnsi="Arial" w:cs="Arial"/>
        </w:rPr>
        <w:t xml:space="preserve">, a ser suministrados al </w:t>
      </w:r>
      <w:r w:rsidR="00CE28BD">
        <w:rPr>
          <w:rFonts w:ascii="Arial" w:hAnsi="Arial" w:cs="Arial"/>
        </w:rPr>
        <w:t>proyecto.</w:t>
      </w:r>
    </w:p>
    <w:p w:rsidRPr="00C671B6" w:rsidR="009641E0" w:rsidP="0005711E" w:rsidRDefault="009641E0" w14:paraId="42316FB3" w14:textId="77777777">
      <w:pPr>
        <w:spacing w:after="0"/>
        <w:rPr>
          <w:rFonts w:ascii="Arial" w:hAnsi="Arial" w:cs="Arial"/>
        </w:rPr>
      </w:pPr>
      <w:r w:rsidRPr="00C671B6">
        <w:rPr>
          <w:rFonts w:ascii="Arial" w:hAnsi="Arial" w:cs="Arial"/>
        </w:rPr>
        <w:t>El suministro debe incluir el equipamiento completo, con todos los accesorios necesarios para su instalación, puesta en servicio y operación. Aunque no hayan sido especificad</w:t>
      </w:r>
      <w:r>
        <w:rPr>
          <w:rFonts w:ascii="Arial" w:hAnsi="Arial" w:cs="Arial"/>
        </w:rPr>
        <w:t>o</w:t>
      </w:r>
      <w:r w:rsidRPr="00C671B6">
        <w:rPr>
          <w:rFonts w:ascii="Arial" w:hAnsi="Arial" w:cs="Arial"/>
        </w:rPr>
        <w:t>s explícitamente, el suministro debe incluir repuestos, herramientas especiales para su mantención, planos, manuales de instrucción, informes de pruebas y demás documentos y servicios relacionados con estos equipos.</w:t>
      </w:r>
    </w:p>
    <w:bookmarkEnd w:id="1"/>
    <w:p w:rsidRPr="00372A0F" w:rsidR="00400A9F" w:rsidP="0005711E" w:rsidRDefault="00400A9F" w14:paraId="5630AD66" w14:textId="77777777">
      <w:pPr>
        <w:suppressAutoHyphens/>
        <w:autoSpaceDE w:val="0"/>
        <w:autoSpaceDN w:val="0"/>
        <w:adjustRightInd w:val="0"/>
        <w:spacing w:after="0" w:line="300" w:lineRule="atLeast"/>
        <w:ind w:left="567" w:hanging="567"/>
        <w:rPr>
          <w:rFonts w:ascii="Arial" w:hAnsi="Arial" w:cs="Arial"/>
          <w:sz w:val="20"/>
          <w:szCs w:val="20"/>
        </w:rPr>
      </w:pPr>
    </w:p>
    <w:p w:rsidRPr="00107124" w:rsidR="00400A9F" w:rsidP="00B464EE" w:rsidRDefault="00400A9F" w14:paraId="78B0C9C5" w14:textId="77777777">
      <w:pPr>
        <w:pStyle w:val="Ttulo1"/>
        <w:tabs>
          <w:tab w:val="num" w:pos="567"/>
        </w:tabs>
        <w:rPr>
          <w:rFonts w:ascii="Arial" w:hAnsi="Arial"/>
          <w:sz w:val="24"/>
          <w:szCs w:val="24"/>
        </w:rPr>
      </w:pPr>
      <w:bookmarkStart w:name="_Toc187119407" w:id="3"/>
      <w:r w:rsidRPr="009641E0">
        <w:rPr>
          <w:rFonts w:ascii="Arial" w:hAnsi="Arial"/>
        </w:rPr>
        <w:t xml:space="preserve"> </w:t>
      </w:r>
      <w:bookmarkStart w:name="_Toc187915983" w:id="4"/>
      <w:r w:rsidRPr="00107124">
        <w:rPr>
          <w:rFonts w:ascii="Arial" w:hAnsi="Arial"/>
          <w:sz w:val="24"/>
          <w:szCs w:val="24"/>
        </w:rPr>
        <w:t>NORMAS APLICABLES</w:t>
      </w:r>
      <w:bookmarkEnd w:id="3"/>
      <w:bookmarkEnd w:id="4"/>
    </w:p>
    <w:p w:rsidR="00400A9F" w:rsidP="00264BCD" w:rsidRDefault="00400A9F" w14:paraId="6094F273" w14:textId="77777777">
      <w:pPr>
        <w:rPr>
          <w:rFonts w:ascii="Arial" w:hAnsi="Arial" w:cs="Arial"/>
        </w:rPr>
      </w:pPr>
      <w:r w:rsidRPr="00264BCD">
        <w:rPr>
          <w:rFonts w:ascii="Arial" w:hAnsi="Arial" w:cs="Arial"/>
        </w:rPr>
        <w:t>El Proveedor deberá considerar que estas especificaciones se complementan con los documentos que se indica a continuación:</w:t>
      </w:r>
    </w:p>
    <w:p w:rsidR="003525D7" w:rsidP="003525D7" w:rsidRDefault="003525D7" w14:paraId="40FE77CC" w14:textId="77777777">
      <w:pPr>
        <w:pStyle w:val="Ttulo2"/>
        <w:rPr>
          <w:rFonts w:ascii="Arial" w:hAnsi="Arial" w:cs="Arial"/>
        </w:rPr>
      </w:pPr>
      <w:bookmarkStart w:name="_Toc187915984" w:id="5"/>
      <w:r>
        <w:rPr>
          <w:rFonts w:ascii="Arial" w:hAnsi="Arial" w:cs="Arial"/>
        </w:rPr>
        <w:t>Pararrayos:</w:t>
      </w:r>
      <w:bookmarkEnd w:id="5"/>
    </w:p>
    <w:p w:rsidRPr="003525D7" w:rsidR="0060128B" w:rsidP="0060128B" w:rsidRDefault="0060128B" w14:paraId="465C07E2" w14:textId="77777777">
      <w:pPr>
        <w:numPr>
          <w:ilvl w:val="0"/>
          <w:numId w:val="11"/>
        </w:numPr>
        <w:rPr>
          <w:rFonts w:ascii="Arial" w:hAnsi="Arial" w:cs="Arial"/>
          <w:lang w:val="en-US"/>
        </w:rPr>
      </w:pPr>
      <w:r w:rsidRPr="0060128B">
        <w:rPr>
          <w:rFonts w:ascii="Arial" w:hAnsi="Arial" w:cs="Arial"/>
          <w:lang w:val="en-US"/>
        </w:rPr>
        <w:t>IEC 60099-3 “Surge Arresters - Part 3: Artificial Pollution Testing of Surge Arresters”</w:t>
      </w:r>
    </w:p>
    <w:p w:rsidR="003525D7" w:rsidP="003525D7" w:rsidRDefault="003525D7" w14:paraId="2C800E53" w14:textId="77777777">
      <w:pPr>
        <w:numPr>
          <w:ilvl w:val="0"/>
          <w:numId w:val="11"/>
        </w:numPr>
        <w:rPr>
          <w:rFonts w:ascii="Arial" w:hAnsi="Arial" w:cs="Arial"/>
          <w:lang w:val="en-US"/>
        </w:rPr>
      </w:pPr>
      <w:r w:rsidRPr="003525D7">
        <w:rPr>
          <w:rFonts w:ascii="Arial" w:hAnsi="Arial" w:cs="Arial"/>
          <w:lang w:val="en-US"/>
        </w:rPr>
        <w:t xml:space="preserve">IEC 60099-4 “Surge Arresters </w:t>
      </w:r>
      <w:r w:rsidR="0060128B">
        <w:rPr>
          <w:rFonts w:ascii="Arial" w:hAnsi="Arial" w:cs="Arial"/>
          <w:lang w:val="en-US"/>
        </w:rPr>
        <w:t>-</w:t>
      </w:r>
      <w:r w:rsidRPr="003525D7" w:rsidR="0060128B">
        <w:rPr>
          <w:rFonts w:ascii="Arial" w:hAnsi="Arial" w:cs="Arial"/>
          <w:lang w:val="en-US"/>
        </w:rPr>
        <w:t xml:space="preserve"> </w:t>
      </w:r>
      <w:r w:rsidRPr="003525D7">
        <w:rPr>
          <w:rFonts w:ascii="Arial" w:hAnsi="Arial" w:cs="Arial"/>
          <w:lang w:val="en-US"/>
        </w:rPr>
        <w:t>Part 4: Metal Oxide Surge Arresters Without Gaps for AC Systems.”</w:t>
      </w:r>
    </w:p>
    <w:p w:rsidR="0060128B" w:rsidP="003525D7" w:rsidRDefault="00DF176B" w14:paraId="061E84A3" w14:textId="77777777">
      <w:pPr>
        <w:numPr>
          <w:ilvl w:val="0"/>
          <w:numId w:val="11"/>
        </w:numPr>
        <w:rPr>
          <w:rFonts w:ascii="Arial" w:hAnsi="Arial" w:cs="Arial"/>
          <w:lang w:val="en-US"/>
        </w:rPr>
      </w:pPr>
      <w:r>
        <w:rPr>
          <w:rFonts w:ascii="Arial" w:hAnsi="Arial" w:cs="Arial"/>
          <w:lang w:val="en-US"/>
        </w:rPr>
        <w:t xml:space="preserve">IEC </w:t>
      </w:r>
      <w:r w:rsidRPr="0060128B" w:rsidR="0060128B">
        <w:rPr>
          <w:rFonts w:ascii="Arial" w:hAnsi="Arial" w:cs="Arial"/>
          <w:lang w:val="en-US"/>
        </w:rPr>
        <w:t xml:space="preserve">60099-5 </w:t>
      </w:r>
      <w:r w:rsidR="0060128B">
        <w:rPr>
          <w:rFonts w:ascii="Arial" w:hAnsi="Arial" w:cs="Arial"/>
          <w:lang w:val="en-US"/>
        </w:rPr>
        <w:t>“</w:t>
      </w:r>
      <w:r w:rsidRPr="0060128B" w:rsidR="0060128B">
        <w:rPr>
          <w:rFonts w:ascii="Arial" w:hAnsi="Arial" w:cs="Arial"/>
          <w:lang w:val="en-US"/>
        </w:rPr>
        <w:t>Surge arresters - Part 5: Selection and application recommendations</w:t>
      </w:r>
      <w:r w:rsidR="0060128B">
        <w:rPr>
          <w:rFonts w:ascii="Arial" w:hAnsi="Arial" w:cs="Arial"/>
          <w:lang w:val="en-US"/>
        </w:rPr>
        <w:t>”</w:t>
      </w:r>
    </w:p>
    <w:p w:rsidRPr="003525D7" w:rsidR="003525D7" w:rsidP="00264BCD" w:rsidRDefault="003525D7" w14:paraId="61829076" w14:textId="77777777">
      <w:pPr>
        <w:rPr>
          <w:rFonts w:ascii="Arial" w:hAnsi="Arial" w:cs="Arial"/>
          <w:lang w:val="en-US"/>
        </w:rPr>
      </w:pPr>
    </w:p>
    <w:p w:rsidR="003525D7" w:rsidP="003525D7" w:rsidRDefault="003525D7" w14:paraId="43EF402C" w14:textId="77777777">
      <w:pPr>
        <w:pStyle w:val="Ttulo2"/>
        <w:rPr>
          <w:rFonts w:ascii="Arial" w:hAnsi="Arial" w:cs="Arial"/>
        </w:rPr>
      </w:pPr>
      <w:bookmarkStart w:name="_Toc187915985" w:id="6"/>
      <w:r>
        <w:rPr>
          <w:rFonts w:ascii="Arial" w:hAnsi="Arial" w:cs="Arial"/>
        </w:rPr>
        <w:t>Otras Normas:</w:t>
      </w:r>
      <w:bookmarkEnd w:id="6"/>
    </w:p>
    <w:p w:rsidRPr="003525D7" w:rsidR="003525D7" w:rsidP="003525D7" w:rsidRDefault="003525D7" w14:paraId="60E97768" w14:textId="77777777">
      <w:pPr>
        <w:numPr>
          <w:ilvl w:val="0"/>
          <w:numId w:val="11"/>
        </w:numPr>
        <w:rPr>
          <w:rFonts w:ascii="Arial" w:hAnsi="Arial" w:cs="Arial"/>
          <w:lang w:val="en-US"/>
        </w:rPr>
      </w:pPr>
      <w:r w:rsidRPr="003525D7">
        <w:rPr>
          <w:rFonts w:ascii="Arial" w:hAnsi="Arial" w:cs="Arial"/>
          <w:lang w:val="en-US"/>
        </w:rPr>
        <w:t>IEC 62155 “Hollow Pressurized and Unpressurized Ceramic and Glass Insulators for Use in Electrical Equipment with Rated Voltages Greater than 1.000V.”</w:t>
      </w:r>
    </w:p>
    <w:p w:rsidRPr="003525D7" w:rsidR="003525D7" w:rsidP="003525D7" w:rsidRDefault="00D616C5" w14:paraId="6D05012C" w14:textId="77777777">
      <w:pPr>
        <w:numPr>
          <w:ilvl w:val="0"/>
          <w:numId w:val="11"/>
        </w:numPr>
        <w:rPr>
          <w:rFonts w:ascii="Arial" w:hAnsi="Arial" w:cs="Arial"/>
          <w:lang w:val="en-US"/>
        </w:rPr>
      </w:pPr>
      <w:r>
        <w:rPr>
          <w:rFonts w:ascii="Arial" w:hAnsi="Arial" w:cs="Arial"/>
          <w:lang w:val="en-US"/>
        </w:rPr>
        <w:t>IEC-60815</w:t>
      </w:r>
      <w:r w:rsidRPr="003525D7" w:rsidR="003525D7">
        <w:rPr>
          <w:rFonts w:ascii="Arial" w:hAnsi="Arial" w:cs="Arial"/>
          <w:lang w:val="en-US"/>
        </w:rPr>
        <w:t>-1/2/3 Ed. 1.0: “Guide for the selection of insulators intended for use in polluted conditions”.</w:t>
      </w:r>
    </w:p>
    <w:p w:rsidRPr="0060128B" w:rsidR="0060128B" w:rsidP="00264BCD" w:rsidRDefault="0060128B" w14:paraId="59499952" w14:textId="77777777">
      <w:pPr>
        <w:numPr>
          <w:ilvl w:val="0"/>
          <w:numId w:val="11"/>
        </w:numPr>
        <w:rPr>
          <w:rFonts w:ascii="Arial" w:hAnsi="Arial" w:cs="Arial"/>
          <w:lang w:val="en-US"/>
        </w:rPr>
      </w:pPr>
      <w:r w:rsidRPr="0060128B">
        <w:rPr>
          <w:rFonts w:ascii="Arial" w:hAnsi="Arial" w:cs="Arial"/>
          <w:lang w:val="en-US"/>
        </w:rPr>
        <w:lastRenderedPageBreak/>
        <w:t>IEC 60233 Ed. 2.0</w:t>
      </w:r>
      <w:r w:rsidR="00D616C5">
        <w:rPr>
          <w:rFonts w:ascii="Arial" w:hAnsi="Arial" w:cs="Arial"/>
          <w:lang w:val="en-US"/>
        </w:rPr>
        <w:t>:</w:t>
      </w:r>
      <w:r w:rsidRPr="0060128B">
        <w:rPr>
          <w:rFonts w:ascii="Arial" w:hAnsi="Arial" w:cs="Arial"/>
          <w:lang w:val="en-US"/>
        </w:rPr>
        <w:t xml:space="preserve"> “Tests on hollow insulators for use in electrical equipment”</w:t>
      </w:r>
    </w:p>
    <w:p w:rsidRPr="00C671B6" w:rsidR="003525D7" w:rsidP="003525D7" w:rsidRDefault="003525D7" w14:paraId="2CBF070F" w14:textId="77777777">
      <w:pPr>
        <w:pStyle w:val="Ttulo2"/>
        <w:rPr>
          <w:rFonts w:ascii="Arial" w:hAnsi="Arial" w:cs="Arial"/>
        </w:rPr>
      </w:pPr>
      <w:bookmarkStart w:name="_Toc189385702" w:id="7"/>
      <w:bookmarkStart w:name="_Toc189645298" w:id="8"/>
      <w:bookmarkStart w:name="_Toc191983145" w:id="9"/>
      <w:bookmarkStart w:name="_Toc242515927" w:id="10"/>
      <w:bookmarkStart w:name="_Toc187915986" w:id="11"/>
      <w:r w:rsidRPr="4057ADE9">
        <w:rPr>
          <w:rFonts w:ascii="Arial" w:hAnsi="Arial" w:cs="Arial"/>
        </w:rPr>
        <w:t>ACCIÓN SÍSMICA:</w:t>
      </w:r>
      <w:bookmarkEnd w:id="7"/>
      <w:bookmarkEnd w:id="8"/>
      <w:bookmarkEnd w:id="9"/>
      <w:bookmarkEnd w:id="10"/>
      <w:bookmarkEnd w:id="11"/>
    </w:p>
    <w:p w:rsidR="7C35D78E" w:rsidP="4057ADE9" w:rsidRDefault="00277A95" w14:paraId="5A3F258D" w14:textId="5BA632D2">
      <w:pPr>
        <w:numPr>
          <w:ilvl w:val="0"/>
          <w:numId w:val="11"/>
        </w:numPr>
        <w:spacing w:after="0"/>
        <w:rPr>
          <w:rFonts w:ascii="Arial" w:hAnsi="Arial" w:eastAsia="Arial" w:cs="Arial"/>
        </w:rPr>
      </w:pPr>
      <w:r w:rsidRPr="2A2F7D8D" w:rsidR="73C61B41">
        <w:rPr>
          <w:rFonts w:ascii="Arial" w:hAnsi="Arial" w:eastAsia="Arial" w:cs="Arial"/>
          <w:noProof w:val="0"/>
          <w:sz w:val="24"/>
          <w:szCs w:val="24"/>
          <w:lang w:val="es-CL"/>
        </w:rPr>
        <w:t>A</w:t>
      </w:r>
      <w:r w:rsidRPr="2A2F7D8D" w:rsidR="73C61B41">
        <w:rPr>
          <w:rFonts w:ascii="Arial" w:hAnsi="Arial" w:eastAsia="Arial" w:cs="Arial"/>
          <w:noProof w:val="0"/>
          <w:sz w:val="24"/>
          <w:szCs w:val="24"/>
          <w:lang w:val="es-419"/>
        </w:rPr>
        <w:t>nexo Técnico, Requisitos Sísmicos para Instalaciones Eléctricas de Alta Tensión, aprobado según Resolución Exenta 41 del 24 de enero de 2025.</w:t>
      </w:r>
    </w:p>
    <w:p w:rsidR="7C35D78E" w:rsidP="2A2F7D8D" w:rsidRDefault="00277A95" w14:paraId="51940612" w14:textId="25BE573A">
      <w:pPr>
        <w:spacing w:after="0"/>
        <w:ind w:left="899"/>
        <w:rPr>
          <w:rFonts w:ascii="Arial" w:hAnsi="Arial" w:eastAsia="Arial" w:cs="Arial"/>
        </w:rPr>
      </w:pPr>
      <w:r w:rsidRPr="2A2F7D8D" w:rsidR="7C35D78E">
        <w:rPr>
          <w:rFonts w:ascii="Arial" w:hAnsi="Arial" w:eastAsia="Arial" w:cs="Arial"/>
        </w:rPr>
        <w:t xml:space="preserve"> </w:t>
      </w:r>
    </w:p>
    <w:p w:rsidRPr="00107124" w:rsidR="009641E0" w:rsidP="009641E0" w:rsidRDefault="009641E0" w14:paraId="41C70035" w14:textId="77777777">
      <w:pPr>
        <w:pStyle w:val="Ttulo1"/>
        <w:tabs>
          <w:tab w:val="num" w:pos="567"/>
        </w:tabs>
        <w:rPr>
          <w:rFonts w:ascii="Arial" w:hAnsi="Arial"/>
          <w:sz w:val="24"/>
          <w:szCs w:val="24"/>
        </w:rPr>
      </w:pPr>
      <w:bookmarkStart w:name="_Toc189385703" w:id="12"/>
      <w:bookmarkStart w:name="_Toc189645299" w:id="13"/>
      <w:bookmarkStart w:name="_Toc191983146" w:id="14"/>
      <w:bookmarkStart w:name="_Toc198441375" w:id="15"/>
      <w:bookmarkStart w:name="_Toc242515928" w:id="16"/>
      <w:bookmarkStart w:name="_Toc207625998" w:id="17"/>
      <w:bookmarkStart w:name="_Toc187915987" w:id="18"/>
      <w:r w:rsidRPr="00107124">
        <w:rPr>
          <w:rFonts w:ascii="Arial" w:hAnsi="Arial"/>
          <w:sz w:val="24"/>
          <w:szCs w:val="24"/>
        </w:rPr>
        <w:t>REQUERIMIENTOS DE CALIDAD</w:t>
      </w:r>
      <w:bookmarkEnd w:id="12"/>
      <w:bookmarkEnd w:id="13"/>
      <w:bookmarkEnd w:id="14"/>
      <w:bookmarkEnd w:id="15"/>
      <w:bookmarkEnd w:id="16"/>
      <w:bookmarkEnd w:id="18"/>
    </w:p>
    <w:p w:rsidR="009641E0" w:rsidP="009641E0" w:rsidRDefault="009641E0" w14:paraId="7886940D" w14:textId="77777777">
      <w:pPr>
        <w:rPr>
          <w:rFonts w:ascii="Arial" w:hAnsi="Arial" w:cs="Arial"/>
        </w:rPr>
      </w:pPr>
      <w:r w:rsidRPr="00C671B6">
        <w:rPr>
          <w:rFonts w:ascii="Arial" w:hAnsi="Arial" w:cs="Arial"/>
        </w:rPr>
        <w:t xml:space="preserve">El Fabricante deberá demostrar que tiene implementado y funcionando en su fábrica un sistema de Garantía de Calidad con programas y procedimientos documentados en manuales, </w:t>
      </w:r>
      <w:r>
        <w:rPr>
          <w:rFonts w:ascii="Arial" w:hAnsi="Arial" w:cs="Arial"/>
        </w:rPr>
        <w:t xml:space="preserve">en </w:t>
      </w:r>
      <w:r w:rsidRPr="00C671B6">
        <w:rPr>
          <w:rFonts w:ascii="Arial" w:hAnsi="Arial" w:cs="Arial"/>
        </w:rPr>
        <w:t>cumpli</w:t>
      </w:r>
      <w:r>
        <w:rPr>
          <w:rFonts w:ascii="Arial" w:hAnsi="Arial" w:cs="Arial"/>
        </w:rPr>
        <w:t>mi</w:t>
      </w:r>
      <w:r w:rsidRPr="00C671B6">
        <w:rPr>
          <w:rFonts w:ascii="Arial" w:hAnsi="Arial" w:cs="Arial"/>
        </w:rPr>
        <w:t>en</w:t>
      </w:r>
      <w:r>
        <w:rPr>
          <w:rFonts w:ascii="Arial" w:hAnsi="Arial" w:cs="Arial"/>
        </w:rPr>
        <w:t>t</w:t>
      </w:r>
      <w:r w:rsidRPr="00C671B6">
        <w:rPr>
          <w:rFonts w:ascii="Arial" w:hAnsi="Arial" w:cs="Arial"/>
        </w:rPr>
        <w:t xml:space="preserve">o </w:t>
      </w:r>
      <w:r>
        <w:rPr>
          <w:rFonts w:ascii="Arial" w:hAnsi="Arial" w:cs="Arial"/>
        </w:rPr>
        <w:t xml:space="preserve">de </w:t>
      </w:r>
      <w:r w:rsidRPr="00C671B6">
        <w:rPr>
          <w:rFonts w:ascii="Arial" w:hAnsi="Arial" w:cs="Arial"/>
        </w:rPr>
        <w:t>la Norma ISO 9001</w:t>
      </w:r>
      <w:r w:rsidR="003C0A7A">
        <w:rPr>
          <w:rFonts w:ascii="Arial" w:hAnsi="Arial" w:cs="Arial"/>
        </w:rPr>
        <w:t xml:space="preserve"> (</w:t>
      </w:r>
      <w:r w:rsidRPr="00C671B6">
        <w:rPr>
          <w:rFonts w:ascii="Arial" w:hAnsi="Arial" w:cs="Arial"/>
        </w:rPr>
        <w:t>Sistemas de Calidad: Modelo de garantía de calidad en diseño</w:t>
      </w:r>
      <w:r w:rsidR="003C0A7A">
        <w:rPr>
          <w:rFonts w:ascii="Arial" w:hAnsi="Arial" w:cs="Arial"/>
        </w:rPr>
        <w:t>)</w:t>
      </w:r>
      <w:r w:rsidRPr="00C671B6">
        <w:rPr>
          <w:rFonts w:ascii="Arial" w:hAnsi="Arial" w:cs="Arial"/>
        </w:rPr>
        <w:t xml:space="preserve"> producción, instalación y servicio.</w:t>
      </w:r>
    </w:p>
    <w:p w:rsidR="00D616C5" w:rsidP="00D616C5" w:rsidRDefault="00D616C5" w14:paraId="64255C1A" w14:textId="77777777">
      <w:pPr>
        <w:rPr>
          <w:rFonts w:ascii="Arial" w:hAnsi="Arial" w:cs="Arial"/>
        </w:rPr>
      </w:pPr>
      <w:r w:rsidRPr="00C04F7E">
        <w:rPr>
          <w:rFonts w:ascii="Arial" w:hAnsi="Arial" w:cs="Arial"/>
        </w:rPr>
        <w:t>Además, idealmente</w:t>
      </w:r>
      <w:r>
        <w:rPr>
          <w:rFonts w:ascii="Arial" w:hAnsi="Arial" w:cs="Arial"/>
        </w:rPr>
        <w:t>,</w:t>
      </w:r>
      <w:r w:rsidRPr="00C04F7E">
        <w:rPr>
          <w:rFonts w:ascii="Arial" w:hAnsi="Arial" w:cs="Arial"/>
        </w:rPr>
        <w:t xml:space="preserve"> deberá contar con la siguiente certificación de gestión ambiental:</w:t>
      </w:r>
      <w:r>
        <w:rPr>
          <w:rFonts w:ascii="Arial" w:hAnsi="Arial" w:cs="Arial"/>
        </w:rPr>
        <w:t xml:space="preserve"> </w:t>
      </w:r>
      <w:r w:rsidRPr="00C04F7E">
        <w:rPr>
          <w:rFonts w:ascii="Arial" w:hAnsi="Arial" w:cs="Arial"/>
        </w:rPr>
        <w:t>ISO 14001</w:t>
      </w:r>
      <w:r w:rsidR="00107124">
        <w:rPr>
          <w:rFonts w:ascii="Arial" w:hAnsi="Arial" w:cs="Arial"/>
        </w:rPr>
        <w:t xml:space="preserve"> (</w:t>
      </w:r>
      <w:r w:rsidRPr="00C04F7E">
        <w:rPr>
          <w:rFonts w:ascii="Arial" w:hAnsi="Arial" w:cs="Arial"/>
        </w:rPr>
        <w:t>Sistemas de gestión ambiental - Modelo de mejoramiento continuo y prevención</w:t>
      </w:r>
      <w:r>
        <w:rPr>
          <w:rFonts w:ascii="Arial" w:hAnsi="Arial" w:cs="Arial"/>
        </w:rPr>
        <w:t xml:space="preserve"> </w:t>
      </w:r>
      <w:r w:rsidRPr="00C04F7E">
        <w:rPr>
          <w:rFonts w:ascii="Arial" w:hAnsi="Arial" w:cs="Arial"/>
        </w:rPr>
        <w:t>de la contaminación</w:t>
      </w:r>
      <w:r w:rsidR="003C0A7A">
        <w:rPr>
          <w:rFonts w:ascii="Arial" w:hAnsi="Arial" w:cs="Arial"/>
        </w:rPr>
        <w:t>)</w:t>
      </w:r>
      <w:r w:rsidRPr="00C04F7E">
        <w:rPr>
          <w:rFonts w:ascii="Arial" w:hAnsi="Arial" w:cs="Arial"/>
        </w:rPr>
        <w:t xml:space="preserve"> cumplimiento de la reglamentación ambiental.</w:t>
      </w:r>
    </w:p>
    <w:p w:rsidRPr="00C671B6" w:rsidR="009641E0" w:rsidP="009641E0" w:rsidRDefault="00277A95" w14:paraId="6D5922E8" w14:textId="085D2033">
      <w:pPr>
        <w:rPr>
          <w:rFonts w:ascii="Arial" w:hAnsi="Arial" w:cs="Arial"/>
        </w:rPr>
      </w:pPr>
      <w:r>
        <w:rPr>
          <w:rFonts w:ascii="Arial" w:hAnsi="Arial" w:cs="Arial"/>
        </w:rPr>
        <w:t>El MANDANTE</w:t>
      </w:r>
      <w:r w:rsidR="009641E0">
        <w:rPr>
          <w:rFonts w:ascii="Arial" w:hAnsi="Arial" w:cs="Arial"/>
        </w:rPr>
        <w:t xml:space="preserve"> </w:t>
      </w:r>
      <w:r w:rsidRPr="00C671B6" w:rsidR="009641E0">
        <w:rPr>
          <w:rFonts w:ascii="Arial" w:hAnsi="Arial" w:cs="Arial"/>
        </w:rPr>
        <w:t>se reserva el derecho de verificar los procedimientos y la documentación relativa a la fabricación de los Transformadores de Corriente y el Fabricante se obliga a poner a su disposición estos antecedentes.</w:t>
      </w:r>
    </w:p>
    <w:p w:rsidRPr="00C671B6" w:rsidR="009641E0" w:rsidP="009641E0" w:rsidRDefault="009641E0" w14:paraId="17AD93B2" w14:textId="77777777">
      <w:pPr>
        <w:rPr>
          <w:rFonts w:ascii="Arial" w:hAnsi="Arial" w:cs="Arial"/>
        </w:rPr>
      </w:pPr>
    </w:p>
    <w:p w:rsidRPr="00107124" w:rsidR="009641E0" w:rsidP="009641E0" w:rsidRDefault="009641E0" w14:paraId="2EF39AEA" w14:textId="77777777">
      <w:pPr>
        <w:pStyle w:val="Ttulo1"/>
        <w:tabs>
          <w:tab w:val="num" w:pos="567"/>
        </w:tabs>
        <w:rPr>
          <w:rFonts w:ascii="Arial" w:hAnsi="Arial"/>
          <w:sz w:val="24"/>
          <w:szCs w:val="24"/>
        </w:rPr>
      </w:pPr>
      <w:bookmarkStart w:name="_Toc242009369" w:id="19"/>
      <w:bookmarkStart w:name="_Toc242515929" w:id="20"/>
      <w:bookmarkStart w:name="_Toc187915988" w:id="21"/>
      <w:r w:rsidRPr="00107124">
        <w:rPr>
          <w:rFonts w:ascii="Arial" w:hAnsi="Arial"/>
          <w:sz w:val="24"/>
          <w:szCs w:val="24"/>
        </w:rPr>
        <w:t>Aclaración sobre Anexos</w:t>
      </w:r>
      <w:bookmarkEnd w:id="19"/>
      <w:bookmarkEnd w:id="20"/>
      <w:bookmarkEnd w:id="21"/>
    </w:p>
    <w:p w:rsidR="00AF3D2C" w:rsidP="009641E0" w:rsidRDefault="009641E0" w14:paraId="249E7E1F" w14:textId="36CD788B">
      <w:pPr>
        <w:tabs>
          <w:tab w:val="left" w:pos="709"/>
        </w:tabs>
        <w:rPr>
          <w:rFonts w:ascii="Arial" w:hAnsi="Arial" w:cs="Arial"/>
        </w:rPr>
      </w:pPr>
      <w:r w:rsidRPr="4057ADE9">
        <w:rPr>
          <w:rFonts w:ascii="Arial" w:hAnsi="Arial" w:cs="Arial"/>
        </w:rPr>
        <w:t>La presente especificación técnica tiene asociada una serie de “hojas de características técnicas garantizadas”</w:t>
      </w:r>
      <w:r w:rsidRPr="4057ADE9" w:rsidR="6B5D5947">
        <w:rPr>
          <w:rFonts w:ascii="Arial" w:hAnsi="Arial" w:cs="Arial"/>
        </w:rPr>
        <w:t xml:space="preserve"> (HCTG)</w:t>
      </w:r>
      <w:r w:rsidRPr="4057ADE9">
        <w:rPr>
          <w:rFonts w:ascii="Arial" w:hAnsi="Arial" w:cs="Arial"/>
        </w:rPr>
        <w:t>, las cuales se incluyen en el Anexo A.</w:t>
      </w:r>
    </w:p>
    <w:p w:rsidRPr="00C671B6" w:rsidR="009641E0" w:rsidP="009641E0" w:rsidRDefault="009641E0" w14:paraId="0DE4B5B7" w14:textId="77777777">
      <w:pPr>
        <w:rPr>
          <w:rFonts w:ascii="Arial" w:hAnsi="Arial" w:cs="Arial"/>
        </w:rPr>
      </w:pPr>
      <w:bookmarkStart w:name="RANGE!C6:G20" w:id="22"/>
      <w:bookmarkEnd w:id="22"/>
    </w:p>
    <w:p w:rsidRPr="00107124" w:rsidR="009641E0" w:rsidP="00107124" w:rsidRDefault="009641E0" w14:paraId="1AFF210A" w14:textId="77777777">
      <w:pPr>
        <w:pStyle w:val="Ttulo1"/>
        <w:tabs>
          <w:tab w:val="clear" w:pos="720"/>
          <w:tab w:val="num" w:pos="567"/>
        </w:tabs>
        <w:ind w:left="567" w:hanging="567"/>
        <w:rPr>
          <w:rFonts w:ascii="Arial" w:hAnsi="Arial"/>
          <w:sz w:val="24"/>
          <w:szCs w:val="24"/>
        </w:rPr>
      </w:pPr>
      <w:bookmarkStart w:name="_Toc189385704" w:id="23"/>
      <w:bookmarkStart w:name="_Toc189645300" w:id="24"/>
      <w:bookmarkStart w:name="_Toc191983147" w:id="25"/>
      <w:bookmarkStart w:name="_Toc198441376" w:id="26"/>
      <w:bookmarkStart w:name="_Toc242515930" w:id="27"/>
      <w:bookmarkStart w:name="_Toc187915989" w:id="28"/>
      <w:r w:rsidRPr="00107124">
        <w:rPr>
          <w:rFonts w:ascii="Arial" w:hAnsi="Arial"/>
          <w:sz w:val="24"/>
          <w:szCs w:val="24"/>
        </w:rPr>
        <w:t>CONDICIONES AMBIENTALES Y CARACTERÍSTICAS DEL SISTEMA ELÉCTRICO</w:t>
      </w:r>
      <w:bookmarkEnd w:id="23"/>
      <w:bookmarkEnd w:id="24"/>
      <w:bookmarkEnd w:id="25"/>
      <w:bookmarkEnd w:id="26"/>
      <w:bookmarkEnd w:id="27"/>
      <w:bookmarkEnd w:id="28"/>
    </w:p>
    <w:p w:rsidR="009641E0" w:rsidP="00EC6504" w:rsidRDefault="009641E0" w14:paraId="4554C4CB" w14:textId="77777777">
      <w:pPr>
        <w:spacing w:after="0"/>
        <w:rPr>
          <w:rFonts w:ascii="Arial" w:hAnsi="Arial" w:cs="Arial"/>
        </w:rPr>
      </w:pPr>
      <w:r w:rsidRPr="00C671B6">
        <w:rPr>
          <w:rFonts w:ascii="Arial" w:hAnsi="Arial" w:cs="Arial"/>
        </w:rPr>
        <w:t xml:space="preserve">Los </w:t>
      </w:r>
      <w:r>
        <w:rPr>
          <w:rFonts w:ascii="Arial" w:hAnsi="Arial" w:cs="Arial"/>
        </w:rPr>
        <w:t>pararrayos</w:t>
      </w:r>
      <w:r w:rsidRPr="00C671B6">
        <w:rPr>
          <w:rFonts w:ascii="Arial" w:hAnsi="Arial" w:cs="Arial"/>
        </w:rPr>
        <w:t xml:space="preserve"> deberán suministrarse para operar a la intemperie, bajo las condiciones mencionadas en el Anexo A (Características Técnicas Garantizadas).</w:t>
      </w:r>
    </w:p>
    <w:p w:rsidRPr="00C671B6" w:rsidR="009B10B1" w:rsidP="00EC6504" w:rsidRDefault="009B10B1" w14:paraId="66204FF1" w14:textId="77777777">
      <w:pPr>
        <w:spacing w:after="0"/>
        <w:rPr>
          <w:rFonts w:ascii="Arial" w:hAnsi="Arial" w:cs="Arial"/>
        </w:rPr>
      </w:pPr>
    </w:p>
    <w:p w:rsidRPr="00107124" w:rsidR="004A0B07" w:rsidP="00107124" w:rsidRDefault="004A0B07" w14:paraId="73444912" w14:textId="77777777">
      <w:pPr>
        <w:pStyle w:val="Ttulo1"/>
        <w:tabs>
          <w:tab w:val="clear" w:pos="720"/>
          <w:tab w:val="num" w:pos="567"/>
        </w:tabs>
        <w:ind w:left="567" w:hanging="567"/>
        <w:rPr>
          <w:rFonts w:ascii="Arial" w:hAnsi="Arial"/>
          <w:sz w:val="24"/>
          <w:szCs w:val="24"/>
        </w:rPr>
      </w:pPr>
      <w:bookmarkStart w:name="_Toc187119408" w:id="29"/>
      <w:bookmarkStart w:name="_Toc187915990" w:id="30"/>
      <w:r w:rsidRPr="00107124">
        <w:rPr>
          <w:rFonts w:ascii="Arial" w:hAnsi="Arial"/>
          <w:sz w:val="24"/>
          <w:szCs w:val="24"/>
        </w:rPr>
        <w:t>CARACTERÍSTICAS TÉCNICAS GENERALES DEL SUMINISTRO</w:t>
      </w:r>
      <w:bookmarkEnd w:id="29"/>
      <w:bookmarkEnd w:id="30"/>
    </w:p>
    <w:p w:rsidRPr="00264BCD" w:rsidR="004A0B07" w:rsidP="004A0B07" w:rsidRDefault="004D3BFD" w14:paraId="2C94E583" w14:textId="1A6F1B9F">
      <w:pPr>
        <w:rPr>
          <w:rFonts w:ascii="Arial" w:hAnsi="Arial" w:cs="Arial"/>
        </w:rPr>
      </w:pPr>
      <w:r>
        <w:rPr>
          <w:rFonts w:ascii="Arial" w:hAnsi="Arial" w:cs="Arial"/>
        </w:rPr>
        <w:t xml:space="preserve">Los pararrayos </w:t>
      </w:r>
      <w:r w:rsidRPr="00264BCD" w:rsidR="004A0B07">
        <w:rPr>
          <w:rFonts w:ascii="Arial" w:hAnsi="Arial" w:cs="Arial"/>
        </w:rPr>
        <w:t>deberán cumplir los valores mínimos que se indican en estas especificaciones técnicas</w:t>
      </w:r>
      <w:r>
        <w:rPr>
          <w:rFonts w:ascii="Arial" w:hAnsi="Arial" w:cs="Arial"/>
        </w:rPr>
        <w:t xml:space="preserve"> y en las hojas de características técnicas garantizadas correspondientes</w:t>
      </w:r>
      <w:r w:rsidRPr="00264BCD" w:rsidR="004A0B07">
        <w:rPr>
          <w:rFonts w:ascii="Arial" w:hAnsi="Arial" w:cs="Arial"/>
        </w:rPr>
        <w:t xml:space="preserve">. </w:t>
      </w:r>
    </w:p>
    <w:p w:rsidRPr="00264BCD" w:rsidR="004A0B07" w:rsidP="004A0B07" w:rsidRDefault="004A0B07" w14:paraId="43EDB5BC" w14:textId="77777777">
      <w:pPr>
        <w:pStyle w:val="Ttulo2"/>
        <w:rPr>
          <w:rFonts w:ascii="Arial" w:hAnsi="Arial" w:cs="Arial"/>
        </w:rPr>
      </w:pPr>
      <w:bookmarkStart w:name="_Toc187915991" w:id="31"/>
      <w:r w:rsidRPr="4057ADE9">
        <w:rPr>
          <w:rFonts w:ascii="Arial" w:hAnsi="Arial" w:cs="Arial"/>
        </w:rPr>
        <w:lastRenderedPageBreak/>
        <w:t>Diseño sísmico</w:t>
      </w:r>
      <w:bookmarkEnd w:id="31"/>
    </w:p>
    <w:p w:rsidR="3DD04847" w:rsidP="4057ADE9" w:rsidRDefault="00277A95" w14:paraId="3061363E" w14:textId="0FB04E0F">
      <w:pPr>
        <w:tabs>
          <w:tab w:val="num" w:pos="567"/>
        </w:tabs>
        <w:ind w:left="567"/>
        <w:rPr>
          <w:rFonts w:ascii="Arial" w:hAnsi="Arial" w:eastAsia="Arial" w:cs="Arial"/>
          <w:color w:val="000000" w:themeColor="text1"/>
        </w:rPr>
      </w:pPr>
      <w:r w:rsidRPr="4057ADE9">
        <w:rPr>
          <w:rFonts w:ascii="Arial" w:hAnsi="Arial" w:eastAsia="Arial" w:cs="Arial"/>
          <w:color w:val="000000" w:themeColor="text1"/>
        </w:rPr>
        <w:t>De acuerdo con</w:t>
      </w:r>
      <w:r w:rsidRPr="4057ADE9" w:rsidR="3DD04847">
        <w:rPr>
          <w:rFonts w:ascii="Arial" w:hAnsi="Arial" w:eastAsia="Arial" w:cs="Arial"/>
          <w:color w:val="000000" w:themeColor="text1"/>
        </w:rPr>
        <w:t xml:space="preserve"> lo establecido en la </w:t>
      </w:r>
      <w:proofErr w:type="spellStart"/>
      <w:r w:rsidRPr="4057ADE9" w:rsidR="3DD04847">
        <w:rPr>
          <w:rFonts w:ascii="Arial" w:hAnsi="Arial" w:eastAsia="Arial" w:cs="Arial"/>
          <w:color w:val="000000" w:themeColor="text1"/>
        </w:rPr>
        <w:t>NTSyCS</w:t>
      </w:r>
      <w:proofErr w:type="spellEnd"/>
      <w:r w:rsidRPr="4057ADE9" w:rsidR="3DD04847">
        <w:rPr>
          <w:rFonts w:ascii="Arial" w:hAnsi="Arial" w:eastAsia="Arial" w:cs="Arial"/>
          <w:color w:val="000000" w:themeColor="text1"/>
        </w:rPr>
        <w:t xml:space="preserve"> de la CNE y las disposiciones del Anexo Técnico de Exigencias Mínimas de Diseño de Instalaciones de Transmisión.  </w:t>
      </w:r>
    </w:p>
    <w:p w:rsidR="10BB9A23" w:rsidP="10BB9A23" w:rsidRDefault="10BB9A23" w14:paraId="13203A14" w14:textId="22E94403">
      <w:pPr>
        <w:rPr>
          <w:rFonts w:ascii="Arial" w:hAnsi="Arial" w:cs="Arial"/>
        </w:rPr>
      </w:pPr>
    </w:p>
    <w:p w:rsidRPr="00264BCD" w:rsidR="004A0B07" w:rsidP="004A0B07" w:rsidRDefault="004A0B07" w14:paraId="7A1333C0" w14:textId="77777777">
      <w:pPr>
        <w:pStyle w:val="Ttulo2"/>
        <w:rPr>
          <w:rFonts w:ascii="Arial" w:hAnsi="Arial" w:cs="Arial"/>
        </w:rPr>
      </w:pPr>
      <w:bookmarkStart w:name="_Toc187915992" w:id="32"/>
      <w:r w:rsidRPr="00264BCD">
        <w:rPr>
          <w:rFonts w:ascii="Arial" w:hAnsi="Arial" w:cs="Arial"/>
        </w:rPr>
        <w:t>Protección contra sobrepresión interna</w:t>
      </w:r>
      <w:bookmarkEnd w:id="32"/>
    </w:p>
    <w:p w:rsidRPr="00264BCD" w:rsidR="004A0B07" w:rsidP="004A0B07" w:rsidRDefault="004A0B07" w14:paraId="3398BB18" w14:textId="77777777">
      <w:pPr>
        <w:rPr>
          <w:rFonts w:ascii="Arial" w:hAnsi="Arial" w:cs="Arial"/>
        </w:rPr>
      </w:pPr>
      <w:r w:rsidRPr="00264BCD">
        <w:rPr>
          <w:rFonts w:ascii="Arial" w:hAnsi="Arial" w:cs="Arial"/>
        </w:rPr>
        <w:t>Los pararrayos tendrán un sistema de alivio de presión interna y de prevención de la fragmentación explosiva de sus piezas y encapsulado como resultado de descargas que excedan su capacidad de disipación de energía y que puedan provocar la eventual falla del pararrayos. Estos equipos deberán ser herméticamente sellados.</w:t>
      </w:r>
    </w:p>
    <w:p w:rsidRPr="00264BCD" w:rsidR="004A0B07" w:rsidP="004A0B07" w:rsidRDefault="004A0B07" w14:paraId="07491655" w14:textId="77777777">
      <w:pPr>
        <w:pStyle w:val="Ttulo2"/>
        <w:rPr>
          <w:rFonts w:ascii="Arial" w:hAnsi="Arial" w:cs="Arial"/>
        </w:rPr>
      </w:pPr>
      <w:bookmarkStart w:name="_Toc187915993" w:id="33"/>
      <w:r w:rsidRPr="00264BCD">
        <w:rPr>
          <w:rFonts w:ascii="Arial" w:hAnsi="Arial" w:cs="Arial"/>
        </w:rPr>
        <w:t>Requisitos generales de operación</w:t>
      </w:r>
      <w:bookmarkEnd w:id="33"/>
    </w:p>
    <w:p w:rsidRPr="0026052A" w:rsidR="003B4277" w:rsidP="0060128B" w:rsidRDefault="003B4277" w14:paraId="4D62C75D" w14:textId="77777777">
      <w:pPr>
        <w:rPr>
          <w:rFonts w:ascii="Arial" w:hAnsi="Arial" w:cs="Arial"/>
        </w:rPr>
      </w:pPr>
      <w:r>
        <w:rPr>
          <w:rFonts w:ascii="Arial" w:hAnsi="Arial" w:cs="Arial"/>
        </w:rPr>
        <w:t>L</w:t>
      </w:r>
      <w:r w:rsidRPr="0026052A">
        <w:rPr>
          <w:rFonts w:ascii="Arial" w:hAnsi="Arial" w:cs="Arial"/>
        </w:rPr>
        <w:t xml:space="preserve">os pararrayos deberán cumplir </w:t>
      </w:r>
      <w:r>
        <w:rPr>
          <w:rFonts w:ascii="Arial" w:hAnsi="Arial" w:cs="Arial"/>
        </w:rPr>
        <w:t xml:space="preserve">con </w:t>
      </w:r>
      <w:r w:rsidRPr="0026052A">
        <w:rPr>
          <w:rFonts w:ascii="Arial" w:hAnsi="Arial" w:cs="Arial"/>
        </w:rPr>
        <w:t>los siguientes requisitos generales de operación, para todas las condiciones del sistema</w:t>
      </w:r>
      <w:r>
        <w:rPr>
          <w:rFonts w:ascii="Arial" w:hAnsi="Arial" w:cs="Arial"/>
        </w:rPr>
        <w:t>,</w:t>
      </w:r>
      <w:r w:rsidRPr="0026052A">
        <w:rPr>
          <w:rFonts w:ascii="Arial" w:hAnsi="Arial" w:cs="Arial"/>
        </w:rPr>
        <w:t xml:space="preserve"> que involucren tanto a la máxima tensión de servicio, como a las sobretensiones temporales, de maniobra y atmosférica:</w:t>
      </w:r>
    </w:p>
    <w:p w:rsidRPr="0026052A" w:rsidR="003B4277" w:rsidP="00EC671E" w:rsidRDefault="00EC671E" w14:paraId="524CCB0D" w14:textId="77777777">
      <w:pPr>
        <w:numPr>
          <w:ilvl w:val="0"/>
          <w:numId w:val="13"/>
        </w:numPr>
        <w:rPr>
          <w:rFonts w:ascii="Arial" w:hAnsi="Arial" w:cs="Arial"/>
        </w:rPr>
      </w:pPr>
      <w:r>
        <w:rPr>
          <w:rFonts w:ascii="Arial" w:hAnsi="Arial" w:cs="Arial"/>
        </w:rPr>
        <w:t>D</w:t>
      </w:r>
      <w:r w:rsidRPr="0026052A" w:rsidR="003B4277">
        <w:rPr>
          <w:rFonts w:ascii="Arial" w:hAnsi="Arial" w:cs="Arial"/>
        </w:rPr>
        <w:t>eberán ser capaces de resistir la máxima tensión permanente de operación garantizada durante toda su vida útil, bajo las condiciones de contaminación ambiental imperantes en el lugar de montaje final y después de ser sometidos a</w:t>
      </w:r>
      <w:r w:rsidR="003B4277">
        <w:rPr>
          <w:rFonts w:ascii="Arial" w:hAnsi="Arial" w:cs="Arial"/>
        </w:rPr>
        <w:t xml:space="preserve"> solicitaciones mecáni</w:t>
      </w:r>
      <w:r w:rsidRPr="0026052A" w:rsidR="003B4277">
        <w:rPr>
          <w:rFonts w:ascii="Arial" w:hAnsi="Arial" w:cs="Arial"/>
        </w:rPr>
        <w:t>cas de origen sísmico especificada</w:t>
      </w:r>
      <w:r w:rsidR="003B4277">
        <w:rPr>
          <w:rFonts w:ascii="Arial" w:hAnsi="Arial" w:cs="Arial"/>
        </w:rPr>
        <w:t>s y repetidas descargas de ener</w:t>
      </w:r>
      <w:r w:rsidRPr="0026052A" w:rsidR="003B4277">
        <w:rPr>
          <w:rFonts w:ascii="Arial" w:hAnsi="Arial" w:cs="Arial"/>
        </w:rPr>
        <w:t>gía con las características que se indican en estas especificaciones.</w:t>
      </w:r>
    </w:p>
    <w:p w:rsidRPr="0026052A" w:rsidR="003B4277" w:rsidP="00D616C5" w:rsidRDefault="003B4277" w14:paraId="7E7F5DA3" w14:textId="77777777">
      <w:pPr>
        <w:numPr>
          <w:ilvl w:val="0"/>
          <w:numId w:val="13"/>
        </w:numPr>
        <w:rPr>
          <w:rFonts w:ascii="Arial" w:hAnsi="Arial" w:cs="Arial"/>
        </w:rPr>
      </w:pPr>
      <w:r>
        <w:rPr>
          <w:rFonts w:ascii="Arial" w:hAnsi="Arial" w:cs="Arial"/>
        </w:rPr>
        <w:t>D</w:t>
      </w:r>
      <w:r w:rsidRPr="0026052A">
        <w:rPr>
          <w:rFonts w:ascii="Arial" w:hAnsi="Arial" w:cs="Arial"/>
        </w:rPr>
        <w:t>eberán resistir sin</w:t>
      </w:r>
      <w:r>
        <w:rPr>
          <w:rFonts w:ascii="Arial" w:hAnsi="Arial" w:cs="Arial"/>
        </w:rPr>
        <w:t xml:space="preserve"> daños las sobretensiones de di</w:t>
      </w:r>
      <w:r w:rsidRPr="0026052A">
        <w:rPr>
          <w:rFonts w:ascii="Arial" w:hAnsi="Arial" w:cs="Arial"/>
        </w:rPr>
        <w:t>versos orígenes, cuyas característic</w:t>
      </w:r>
      <w:r>
        <w:rPr>
          <w:rFonts w:ascii="Arial" w:hAnsi="Arial" w:cs="Arial"/>
        </w:rPr>
        <w:t>as el proponente indicará en los anexos.</w:t>
      </w:r>
    </w:p>
    <w:p w:rsidRPr="0026052A" w:rsidR="003B4277" w:rsidP="00D616C5" w:rsidRDefault="003B4277" w14:paraId="65CE04C1" w14:textId="77777777">
      <w:pPr>
        <w:numPr>
          <w:ilvl w:val="0"/>
          <w:numId w:val="13"/>
        </w:numPr>
        <w:rPr>
          <w:rFonts w:ascii="Arial" w:hAnsi="Arial" w:cs="Arial"/>
        </w:rPr>
      </w:pPr>
      <w:r w:rsidRPr="0026052A">
        <w:rPr>
          <w:rFonts w:ascii="Arial" w:hAnsi="Arial" w:cs="Arial"/>
        </w:rPr>
        <w:t>La capacidad de disipación de energía deberá ser tal que, aún después de efectuar la descarga de las sobretensiones más severas especificadas, la temperatura de trabajo de los varistores de óxido de zinc se encuentre siempre por debajo del punto donde se establece el desequilibrio térmico (</w:t>
      </w:r>
      <w:proofErr w:type="spellStart"/>
      <w:r w:rsidRPr="0026052A">
        <w:rPr>
          <w:rFonts w:ascii="Arial" w:hAnsi="Arial" w:cs="Arial"/>
        </w:rPr>
        <w:t>thermal</w:t>
      </w:r>
      <w:proofErr w:type="spellEnd"/>
      <w:r w:rsidRPr="0026052A">
        <w:rPr>
          <w:rFonts w:ascii="Arial" w:hAnsi="Arial" w:cs="Arial"/>
        </w:rPr>
        <w:t xml:space="preserve"> </w:t>
      </w:r>
      <w:proofErr w:type="spellStart"/>
      <w:r w:rsidRPr="0026052A">
        <w:rPr>
          <w:rFonts w:ascii="Arial" w:hAnsi="Arial" w:cs="Arial"/>
        </w:rPr>
        <w:t>runaway</w:t>
      </w:r>
      <w:proofErr w:type="spellEnd"/>
      <w:r w:rsidRPr="0026052A">
        <w:rPr>
          <w:rFonts w:ascii="Arial" w:hAnsi="Arial" w:cs="Arial"/>
        </w:rPr>
        <w:t>), tomando en cuenta un amplio margen de seguridad.</w:t>
      </w:r>
    </w:p>
    <w:p w:rsidRPr="0026052A" w:rsidR="003B4277" w:rsidP="00D616C5" w:rsidRDefault="003B4277" w14:paraId="612EEF5C" w14:textId="77777777">
      <w:pPr>
        <w:numPr>
          <w:ilvl w:val="0"/>
          <w:numId w:val="13"/>
        </w:numPr>
        <w:rPr>
          <w:rFonts w:ascii="Arial" w:hAnsi="Arial" w:cs="Arial"/>
        </w:rPr>
      </w:pPr>
      <w:r w:rsidRPr="0026052A">
        <w:rPr>
          <w:rFonts w:ascii="Arial" w:hAnsi="Arial" w:cs="Arial"/>
        </w:rPr>
        <w:t>El nivel de protección garantizado q</w:t>
      </w:r>
      <w:r>
        <w:rPr>
          <w:rFonts w:ascii="Arial" w:hAnsi="Arial" w:cs="Arial"/>
        </w:rPr>
        <w:t>ue proveen los pararrayos no de</w:t>
      </w:r>
      <w:r w:rsidRPr="0026052A">
        <w:rPr>
          <w:rFonts w:ascii="Arial" w:hAnsi="Arial" w:cs="Arial"/>
        </w:rPr>
        <w:t>berá sufrir durante su vida útil en servicio, elevaciones superiores a los valores máximos especificados para las pruebas de descarga y ciclos de operación.</w:t>
      </w:r>
    </w:p>
    <w:p w:rsidRPr="00264BCD" w:rsidR="004A0B07" w:rsidP="003C0A7A" w:rsidRDefault="004A0B07" w14:paraId="2BE75B39" w14:textId="77777777">
      <w:pPr>
        <w:pStyle w:val="Ttulo2"/>
        <w:spacing w:before="120"/>
        <w:rPr>
          <w:rFonts w:ascii="Arial" w:hAnsi="Arial" w:cs="Arial"/>
        </w:rPr>
      </w:pPr>
      <w:bookmarkStart w:name="_Toc187915994" w:id="34"/>
      <w:r w:rsidRPr="00264BCD">
        <w:rPr>
          <w:rFonts w:ascii="Arial" w:hAnsi="Arial" w:cs="Arial"/>
        </w:rPr>
        <w:lastRenderedPageBreak/>
        <w:t>Aislación externa</w:t>
      </w:r>
      <w:bookmarkEnd w:id="34"/>
    </w:p>
    <w:p w:rsidRPr="00264BCD" w:rsidR="004A0B07" w:rsidP="004A0B07" w:rsidRDefault="004A0B07" w14:paraId="37B74084" w14:textId="77777777">
      <w:pPr>
        <w:rPr>
          <w:rFonts w:ascii="Arial" w:hAnsi="Arial" w:cs="Arial"/>
        </w:rPr>
      </w:pPr>
      <w:r w:rsidRPr="00264BCD">
        <w:rPr>
          <w:rFonts w:ascii="Arial" w:hAnsi="Arial" w:cs="Arial"/>
        </w:rPr>
        <w:t>La aislación externa será diseñada para resistir las tensiones de 50 Hz, en condiciones húmedas, y de impulso atmosférico, en condiciones secas, cuyos valores, en función del nivel de protección, se estipulan en la norma IEC 60099-4.</w:t>
      </w:r>
    </w:p>
    <w:p w:rsidRPr="007749F3" w:rsidR="004A0B07" w:rsidP="00EC6504" w:rsidRDefault="004A0B07" w14:paraId="638CA697" w14:textId="77777777">
      <w:pPr>
        <w:pStyle w:val="Ttulo2"/>
        <w:spacing w:before="120"/>
        <w:rPr>
          <w:rFonts w:ascii="Arial" w:hAnsi="Arial" w:cs="Arial"/>
        </w:rPr>
      </w:pPr>
      <w:bookmarkStart w:name="_Toc198434140" w:id="35"/>
      <w:bookmarkStart w:name="_Toc187915995" w:id="36"/>
      <w:bookmarkEnd w:id="17"/>
      <w:r w:rsidRPr="007749F3">
        <w:rPr>
          <w:rFonts w:ascii="Arial" w:hAnsi="Arial" w:cs="Arial"/>
        </w:rPr>
        <w:t>ASPECTOS CONSTRUCTIVOS</w:t>
      </w:r>
      <w:bookmarkEnd w:id="35"/>
      <w:bookmarkEnd w:id="36"/>
      <w:r w:rsidRPr="007749F3">
        <w:rPr>
          <w:rFonts w:ascii="Arial" w:hAnsi="Arial" w:cs="Arial"/>
        </w:rPr>
        <w:t xml:space="preserve"> </w:t>
      </w:r>
    </w:p>
    <w:p w:rsidRPr="004A0B07" w:rsidR="004A0B07" w:rsidP="004A0B07" w:rsidRDefault="004A0B07" w14:paraId="05360559" w14:textId="2516DF57">
      <w:pPr>
        <w:rPr>
          <w:rFonts w:ascii="Arial" w:hAnsi="Arial" w:cs="Arial"/>
        </w:rPr>
      </w:pPr>
      <w:r w:rsidRPr="004A0B07">
        <w:rPr>
          <w:rFonts w:ascii="Arial" w:hAnsi="Arial" w:cs="Arial"/>
        </w:rPr>
        <w:t xml:space="preserve">El </w:t>
      </w:r>
      <w:r w:rsidR="00912047">
        <w:rPr>
          <w:rFonts w:ascii="Arial" w:hAnsi="Arial" w:cs="Arial"/>
        </w:rPr>
        <w:t>pararrayos</w:t>
      </w:r>
      <w:r w:rsidRPr="004A0B07">
        <w:rPr>
          <w:rFonts w:ascii="Arial" w:hAnsi="Arial" w:cs="Arial"/>
        </w:rPr>
        <w:t xml:space="preserve"> deberá ser: monopolar, autosoportante, intemperie, </w:t>
      </w:r>
      <w:proofErr w:type="spellStart"/>
      <w:r w:rsidRPr="004A0B07">
        <w:rPr>
          <w:rFonts w:ascii="Arial" w:hAnsi="Arial" w:cs="Arial"/>
        </w:rPr>
        <w:t>Gapless</w:t>
      </w:r>
      <w:proofErr w:type="spellEnd"/>
      <w:r w:rsidRPr="004A0B07">
        <w:rPr>
          <w:rFonts w:ascii="Arial" w:hAnsi="Arial" w:cs="Arial"/>
        </w:rPr>
        <w:t xml:space="preserve"> y de Óxido de Zinc (</w:t>
      </w:r>
      <w:proofErr w:type="spellStart"/>
      <w:r w:rsidRPr="004A0B07">
        <w:rPr>
          <w:rFonts w:ascii="Arial" w:hAnsi="Arial" w:cs="Arial"/>
        </w:rPr>
        <w:t>ZnO</w:t>
      </w:r>
      <w:proofErr w:type="spellEnd"/>
      <w:r w:rsidRPr="004A0B07">
        <w:rPr>
          <w:rFonts w:ascii="Arial" w:hAnsi="Arial" w:cs="Arial"/>
        </w:rPr>
        <w:t xml:space="preserve">). </w:t>
      </w:r>
      <w:r w:rsidR="00D31DF2">
        <w:rPr>
          <w:rFonts w:ascii="Arial" w:hAnsi="Arial" w:cs="Arial"/>
        </w:rPr>
        <w:t xml:space="preserve">Deberá ser de un solo cuerpo o de dos cuerpos dependiendo de la tensión nominal del equipo, lo que se indica en el </w:t>
      </w:r>
      <w:r w:rsidRPr="00912047" w:rsidR="00D31DF2">
        <w:rPr>
          <w:rFonts w:ascii="Arial" w:hAnsi="Arial" w:cs="Arial"/>
        </w:rPr>
        <w:t xml:space="preserve">Anexo A. </w:t>
      </w:r>
      <w:r w:rsidRPr="00912047">
        <w:rPr>
          <w:rFonts w:ascii="Arial" w:hAnsi="Arial" w:cs="Arial"/>
        </w:rPr>
        <w:t xml:space="preserve">Para voltajes nominales de trabajo </w:t>
      </w:r>
      <w:r w:rsidRPr="00912047" w:rsidR="00B464EE">
        <w:rPr>
          <w:rFonts w:ascii="Arial" w:hAnsi="Arial" w:cs="Arial"/>
        </w:rPr>
        <w:t>de 66 kV</w:t>
      </w:r>
      <w:r w:rsidRPr="00912047">
        <w:rPr>
          <w:rFonts w:ascii="Arial" w:hAnsi="Arial" w:cs="Arial"/>
        </w:rPr>
        <w:t xml:space="preserve"> el </w:t>
      </w:r>
      <w:r w:rsidR="00912047">
        <w:rPr>
          <w:rFonts w:ascii="Arial" w:hAnsi="Arial" w:cs="Arial"/>
        </w:rPr>
        <w:t>pararrayos</w:t>
      </w:r>
      <w:r w:rsidRPr="00912047">
        <w:rPr>
          <w:rFonts w:ascii="Arial" w:hAnsi="Arial" w:cs="Arial"/>
        </w:rPr>
        <w:t xml:space="preserve"> deberá ser de un (1) sólo cuerpo. Para </w:t>
      </w:r>
      <w:r w:rsidRPr="00912047" w:rsidR="00B464EE">
        <w:rPr>
          <w:rFonts w:ascii="Arial" w:hAnsi="Arial" w:cs="Arial"/>
        </w:rPr>
        <w:t xml:space="preserve">los </w:t>
      </w:r>
      <w:r w:rsidRPr="00912047">
        <w:rPr>
          <w:rFonts w:ascii="Arial" w:hAnsi="Arial" w:cs="Arial"/>
        </w:rPr>
        <w:t xml:space="preserve">voltajes nominales de trabajo </w:t>
      </w:r>
      <w:r w:rsidRPr="00912047" w:rsidR="00B464EE">
        <w:rPr>
          <w:rFonts w:ascii="Arial" w:hAnsi="Arial" w:cs="Arial"/>
        </w:rPr>
        <w:t>de 220 kV</w:t>
      </w:r>
      <w:r w:rsidR="00813180">
        <w:rPr>
          <w:rFonts w:ascii="Arial" w:hAnsi="Arial" w:cs="Arial"/>
        </w:rPr>
        <w:t>, 154 kV</w:t>
      </w:r>
      <w:r w:rsidRPr="00912047" w:rsidR="00B464EE">
        <w:rPr>
          <w:rFonts w:ascii="Arial" w:hAnsi="Arial" w:cs="Arial"/>
        </w:rPr>
        <w:t xml:space="preserve"> y 110 kV</w:t>
      </w:r>
      <w:r w:rsidRPr="00912047">
        <w:rPr>
          <w:rFonts w:ascii="Arial" w:hAnsi="Arial" w:cs="Arial"/>
        </w:rPr>
        <w:t xml:space="preserve"> el </w:t>
      </w:r>
      <w:r w:rsidR="00912047">
        <w:rPr>
          <w:rFonts w:ascii="Arial" w:hAnsi="Arial" w:cs="Arial"/>
        </w:rPr>
        <w:t>pararrayos</w:t>
      </w:r>
      <w:r w:rsidRPr="00912047">
        <w:rPr>
          <w:rFonts w:ascii="Arial" w:hAnsi="Arial" w:cs="Arial"/>
        </w:rPr>
        <w:t xml:space="preserve"> podrá ser de dos (2) cuerpos.</w:t>
      </w:r>
    </w:p>
    <w:p w:rsidRPr="00D31DF2" w:rsidR="004A0B07" w:rsidP="004A0B07" w:rsidRDefault="004A0B07" w14:paraId="29C9FFFB" w14:textId="77777777">
      <w:pPr>
        <w:rPr>
          <w:rFonts w:ascii="Arial" w:hAnsi="Arial" w:cs="Arial"/>
          <w:highlight w:val="yellow"/>
        </w:rPr>
      </w:pPr>
      <w:r w:rsidRPr="004A0B07">
        <w:rPr>
          <w:rFonts w:ascii="Arial" w:hAnsi="Arial" w:cs="Arial"/>
        </w:rPr>
        <w:t xml:space="preserve">El cuerpo </w:t>
      </w:r>
      <w:r w:rsidR="00912047">
        <w:rPr>
          <w:rFonts w:ascii="Arial" w:hAnsi="Arial" w:cs="Arial"/>
        </w:rPr>
        <w:t>parar</w:t>
      </w:r>
      <w:r w:rsidRPr="00912047" w:rsidR="00912047">
        <w:rPr>
          <w:rFonts w:ascii="Arial" w:hAnsi="Arial" w:cs="Arial"/>
        </w:rPr>
        <w:t>rayos</w:t>
      </w:r>
      <w:r w:rsidRPr="00912047">
        <w:rPr>
          <w:rFonts w:ascii="Arial" w:hAnsi="Arial" w:cs="Arial"/>
        </w:rPr>
        <w:t xml:space="preserve"> puede ser de polímero para </w:t>
      </w:r>
      <w:r w:rsidRPr="00912047" w:rsidR="00B464EE">
        <w:rPr>
          <w:rFonts w:ascii="Arial" w:hAnsi="Arial" w:cs="Arial"/>
        </w:rPr>
        <w:t xml:space="preserve">los </w:t>
      </w:r>
      <w:r w:rsidRPr="00912047">
        <w:rPr>
          <w:rFonts w:ascii="Arial" w:hAnsi="Arial" w:cs="Arial"/>
        </w:rPr>
        <w:t xml:space="preserve">voltajes nominales de trabajo </w:t>
      </w:r>
      <w:r w:rsidRPr="00912047" w:rsidR="00B464EE">
        <w:rPr>
          <w:rFonts w:ascii="Arial" w:hAnsi="Arial" w:cs="Arial"/>
        </w:rPr>
        <w:t>de 66 kV</w:t>
      </w:r>
      <w:r w:rsidRPr="00912047">
        <w:rPr>
          <w:rFonts w:ascii="Arial" w:hAnsi="Arial" w:cs="Arial"/>
        </w:rPr>
        <w:t>.</w:t>
      </w:r>
    </w:p>
    <w:p w:rsidRPr="004A0B07" w:rsidR="004A0B07" w:rsidP="004A0B07" w:rsidRDefault="004A0B07" w14:paraId="06E77BF6" w14:textId="4DD9E3A3">
      <w:pPr>
        <w:rPr>
          <w:rFonts w:ascii="Arial" w:hAnsi="Arial" w:cs="Arial"/>
        </w:rPr>
      </w:pPr>
      <w:r w:rsidRPr="00912047">
        <w:rPr>
          <w:rFonts w:ascii="Arial" w:hAnsi="Arial" w:cs="Arial"/>
        </w:rPr>
        <w:t xml:space="preserve">Para </w:t>
      </w:r>
      <w:r w:rsidRPr="00912047" w:rsidR="00B464EE">
        <w:rPr>
          <w:rFonts w:ascii="Arial" w:hAnsi="Arial" w:cs="Arial"/>
        </w:rPr>
        <w:t xml:space="preserve">los </w:t>
      </w:r>
      <w:r w:rsidRPr="00912047">
        <w:rPr>
          <w:rFonts w:ascii="Arial" w:hAnsi="Arial" w:cs="Arial"/>
        </w:rPr>
        <w:t xml:space="preserve">voltajes nominales de trabajo </w:t>
      </w:r>
      <w:r w:rsidRPr="00912047" w:rsidR="00B464EE">
        <w:rPr>
          <w:rFonts w:ascii="Arial" w:hAnsi="Arial" w:cs="Arial"/>
        </w:rPr>
        <w:t>de</w:t>
      </w:r>
      <w:r w:rsidRPr="00912047">
        <w:rPr>
          <w:rFonts w:ascii="Arial" w:hAnsi="Arial" w:cs="Arial"/>
        </w:rPr>
        <w:t xml:space="preserve"> </w:t>
      </w:r>
      <w:r w:rsidRPr="00912047" w:rsidR="00B464EE">
        <w:rPr>
          <w:rFonts w:ascii="Arial" w:hAnsi="Arial" w:cs="Arial"/>
        </w:rPr>
        <w:t xml:space="preserve">220 </w:t>
      </w:r>
      <w:r w:rsidRPr="00912047">
        <w:rPr>
          <w:rFonts w:ascii="Arial" w:hAnsi="Arial" w:cs="Arial"/>
        </w:rPr>
        <w:t>kV</w:t>
      </w:r>
      <w:r w:rsidR="00813180">
        <w:rPr>
          <w:rFonts w:ascii="Arial" w:hAnsi="Arial" w:cs="Arial"/>
        </w:rPr>
        <w:t>, 154 kV</w:t>
      </w:r>
      <w:r w:rsidRPr="00912047">
        <w:rPr>
          <w:rFonts w:ascii="Arial" w:hAnsi="Arial" w:cs="Arial"/>
        </w:rPr>
        <w:t xml:space="preserve"> </w:t>
      </w:r>
      <w:r w:rsidRPr="00912047" w:rsidR="00B464EE">
        <w:rPr>
          <w:rFonts w:ascii="Arial" w:hAnsi="Arial" w:cs="Arial"/>
        </w:rPr>
        <w:t xml:space="preserve">y 110 kV </w:t>
      </w:r>
      <w:r w:rsidRPr="00912047">
        <w:rPr>
          <w:rFonts w:ascii="Arial" w:hAnsi="Arial" w:cs="Arial"/>
        </w:rPr>
        <w:t xml:space="preserve">el cuerpo </w:t>
      </w:r>
      <w:r w:rsidR="00912047">
        <w:rPr>
          <w:rFonts w:ascii="Arial" w:hAnsi="Arial" w:cs="Arial"/>
        </w:rPr>
        <w:t xml:space="preserve">del pararrayos </w:t>
      </w:r>
      <w:r w:rsidRPr="00912047">
        <w:rPr>
          <w:rFonts w:ascii="Arial" w:hAnsi="Arial" w:cs="Arial"/>
        </w:rPr>
        <w:t>deberá ser de porcelana</w:t>
      </w:r>
      <w:r w:rsidRPr="00D31DF2">
        <w:rPr>
          <w:rFonts w:ascii="Arial" w:hAnsi="Arial" w:cs="Arial"/>
        </w:rPr>
        <w:t>.</w:t>
      </w:r>
      <w:r w:rsidRPr="004A0B07">
        <w:rPr>
          <w:rFonts w:ascii="Arial" w:hAnsi="Arial" w:cs="Arial"/>
        </w:rPr>
        <w:t xml:space="preserve"> La porcelana deberá ser homogénea, libre de laminaciones o porosidad. El </w:t>
      </w:r>
      <w:r w:rsidR="003B4277">
        <w:rPr>
          <w:rFonts w:ascii="Arial" w:hAnsi="Arial" w:cs="Arial"/>
        </w:rPr>
        <w:t>b</w:t>
      </w:r>
      <w:r w:rsidRPr="004A0B07">
        <w:rPr>
          <w:rFonts w:ascii="Arial" w:hAnsi="Arial" w:cs="Arial"/>
        </w:rPr>
        <w:t xml:space="preserve">arniz deberá estar libre de imperfecciones. El color de la porcelana será preferentemente </w:t>
      </w:r>
      <w:r w:rsidR="00912047">
        <w:rPr>
          <w:rFonts w:ascii="Arial" w:hAnsi="Arial" w:cs="Arial"/>
        </w:rPr>
        <w:t>marrón</w:t>
      </w:r>
      <w:r w:rsidRPr="004A0B07">
        <w:rPr>
          <w:rFonts w:ascii="Arial" w:hAnsi="Arial" w:cs="Arial"/>
        </w:rPr>
        <w:t>.</w:t>
      </w:r>
    </w:p>
    <w:p w:rsidR="004A0B07" w:rsidP="004A0B07" w:rsidRDefault="004A0B07" w14:paraId="219405F6" w14:textId="6F2C11AD">
      <w:pPr>
        <w:rPr>
          <w:rFonts w:ascii="Arial" w:hAnsi="Arial" w:cs="Arial"/>
        </w:rPr>
      </w:pPr>
      <w:r w:rsidRPr="004A0B07">
        <w:rPr>
          <w:rFonts w:ascii="Arial" w:hAnsi="Arial" w:cs="Arial"/>
        </w:rPr>
        <w:t xml:space="preserve">Todo material ferroso que se emplee en la </w:t>
      </w:r>
      <w:r w:rsidRPr="004A0B07" w:rsidR="004A0FCE">
        <w:rPr>
          <w:rFonts w:ascii="Arial" w:hAnsi="Arial" w:cs="Arial"/>
        </w:rPr>
        <w:t>fabricación</w:t>
      </w:r>
      <w:r w:rsidRPr="004A0B07">
        <w:rPr>
          <w:rFonts w:ascii="Arial" w:hAnsi="Arial" w:cs="Arial"/>
        </w:rPr>
        <w:t xml:space="preserve"> deberá ser galvanizado en caliente.</w:t>
      </w:r>
    </w:p>
    <w:p w:rsidRPr="00003735" w:rsidR="003B4277" w:rsidP="003B4277" w:rsidRDefault="003B4277" w14:paraId="579DBF9B" w14:textId="77777777">
      <w:pPr>
        <w:rPr>
          <w:rFonts w:ascii="Arial" w:hAnsi="Arial" w:cs="Arial"/>
        </w:rPr>
      </w:pPr>
      <w:r w:rsidRPr="00003735">
        <w:rPr>
          <w:rFonts w:ascii="Arial" w:hAnsi="Arial" w:cs="Arial"/>
        </w:rPr>
        <w:t xml:space="preserve">Los pararrayos serán diseñados para montaje vertical, sobre estructuras </w:t>
      </w:r>
      <w:r>
        <w:rPr>
          <w:rFonts w:ascii="Arial" w:hAnsi="Arial" w:cs="Arial"/>
        </w:rPr>
        <w:t xml:space="preserve">de soportes y </w:t>
      </w:r>
      <w:r w:rsidRPr="00003735">
        <w:rPr>
          <w:rFonts w:ascii="Arial" w:hAnsi="Arial" w:cs="Arial"/>
        </w:rPr>
        <w:t xml:space="preserve">estarán diseñados para ser sometidos a un programa de mantenimiento que incluye lavado energizado con un chorro de agua de 70 </w:t>
      </w:r>
      <w:proofErr w:type="spellStart"/>
      <w:r w:rsidRPr="00003735">
        <w:rPr>
          <w:rFonts w:ascii="Arial" w:hAnsi="Arial" w:cs="Arial"/>
        </w:rPr>
        <w:t>daN</w:t>
      </w:r>
      <w:proofErr w:type="spellEnd"/>
      <w:r w:rsidRPr="00003735">
        <w:rPr>
          <w:rFonts w:ascii="Arial" w:hAnsi="Arial" w:cs="Arial"/>
        </w:rPr>
        <w:t>/cm².</w:t>
      </w:r>
    </w:p>
    <w:p w:rsidRPr="004A0B07" w:rsidR="004A0B07" w:rsidP="004A0B07" w:rsidRDefault="004A0B07" w14:paraId="249886FF" w14:textId="77777777">
      <w:pPr>
        <w:rPr>
          <w:rFonts w:ascii="Arial" w:hAnsi="Arial" w:cs="Arial"/>
        </w:rPr>
      </w:pPr>
      <w:r w:rsidRPr="004A0B07">
        <w:rPr>
          <w:rFonts w:ascii="Arial" w:hAnsi="Arial" w:cs="Arial"/>
        </w:rPr>
        <w:t xml:space="preserve">Los </w:t>
      </w:r>
      <w:r w:rsidR="00912047">
        <w:rPr>
          <w:rFonts w:ascii="Arial" w:hAnsi="Arial" w:cs="Arial"/>
        </w:rPr>
        <w:t>pararrayos</w:t>
      </w:r>
      <w:r w:rsidRPr="004A0B07">
        <w:rPr>
          <w:rFonts w:ascii="Arial" w:hAnsi="Arial" w:cs="Arial"/>
        </w:rPr>
        <w:t xml:space="preserve"> deberán estar perfectamente sellados de modo de no alterar las características eléctricas de los elementos constituyentes internos del descargador por entrada de humedad.</w:t>
      </w:r>
    </w:p>
    <w:p w:rsidRPr="004A0B07" w:rsidR="004A0B07" w:rsidP="004A0B07" w:rsidRDefault="004A0B07" w14:paraId="1DA6D9BE" w14:textId="77777777">
      <w:pPr>
        <w:rPr>
          <w:rFonts w:ascii="Arial" w:hAnsi="Arial" w:cs="Arial"/>
        </w:rPr>
      </w:pPr>
      <w:r w:rsidRPr="004A0B07">
        <w:rPr>
          <w:rFonts w:ascii="Arial" w:hAnsi="Arial" w:cs="Arial"/>
        </w:rPr>
        <w:t xml:space="preserve">Los terminales de cada </w:t>
      </w:r>
      <w:r w:rsidR="00912047">
        <w:rPr>
          <w:rFonts w:ascii="Arial" w:hAnsi="Arial" w:cs="Arial"/>
        </w:rPr>
        <w:t>pararrayos</w:t>
      </w:r>
      <w:r w:rsidRPr="004A0B07">
        <w:rPr>
          <w:rFonts w:ascii="Arial" w:hAnsi="Arial" w:cs="Arial"/>
        </w:rPr>
        <w:t xml:space="preserve"> deberán ser del tipo placa NEMA, para su conexión a la línea y al sistema de malla de tierra, de 4 y 2 pernos respectivamente.</w:t>
      </w:r>
    </w:p>
    <w:p w:rsidRPr="004A0B07" w:rsidR="004A0B07" w:rsidP="004A0B07" w:rsidRDefault="004A0B07" w14:paraId="64B62ABB" w14:textId="77777777">
      <w:pPr>
        <w:rPr>
          <w:rFonts w:ascii="Arial" w:hAnsi="Arial" w:cs="Arial"/>
        </w:rPr>
      </w:pPr>
      <w:r w:rsidRPr="004A0B07">
        <w:rPr>
          <w:rFonts w:ascii="Arial" w:hAnsi="Arial" w:cs="Arial"/>
        </w:rPr>
        <w:t xml:space="preserve">Si el </w:t>
      </w:r>
      <w:r w:rsidR="00912047">
        <w:rPr>
          <w:rFonts w:ascii="Arial" w:hAnsi="Arial" w:cs="Arial"/>
        </w:rPr>
        <w:t>pararrayos</w:t>
      </w:r>
      <w:r w:rsidRPr="004A0B07">
        <w:rPr>
          <w:rFonts w:ascii="Arial" w:hAnsi="Arial" w:cs="Arial"/>
        </w:rPr>
        <w:t xml:space="preserve"> está formado por secciones, según su voltaje nominal, estas secciones deberán ser de iguales características, de modo de permitir su intercambio.</w:t>
      </w:r>
    </w:p>
    <w:p w:rsidRPr="004A0B07" w:rsidR="004A0B07" w:rsidP="004A0B07" w:rsidRDefault="004A0B07" w14:paraId="7663E635" w14:textId="77777777">
      <w:pPr>
        <w:rPr>
          <w:rFonts w:ascii="Arial" w:hAnsi="Arial" w:cs="Arial"/>
        </w:rPr>
      </w:pPr>
      <w:r w:rsidRPr="004A0B07">
        <w:rPr>
          <w:rFonts w:ascii="Arial" w:hAnsi="Arial" w:cs="Arial"/>
        </w:rPr>
        <w:t>Debe tener un dispositivo de seguridad de sobrepresión para la eliminación de los gases producidos durante una descarga.</w:t>
      </w:r>
    </w:p>
    <w:p w:rsidRPr="004A0B07" w:rsidR="004A0B07" w:rsidP="004A0B07" w:rsidRDefault="004A0B07" w14:paraId="287FB00D" w14:textId="77777777">
      <w:pPr>
        <w:rPr>
          <w:rFonts w:ascii="Arial" w:hAnsi="Arial" w:cs="Arial"/>
        </w:rPr>
      </w:pPr>
      <w:r w:rsidRPr="004A0B07">
        <w:rPr>
          <w:rFonts w:ascii="Arial" w:hAnsi="Arial" w:cs="Arial"/>
        </w:rPr>
        <w:lastRenderedPageBreak/>
        <w:t xml:space="preserve">El </w:t>
      </w:r>
      <w:r w:rsidR="00912047">
        <w:rPr>
          <w:rFonts w:ascii="Arial" w:hAnsi="Arial" w:cs="Arial"/>
        </w:rPr>
        <w:t>pararrayos</w:t>
      </w:r>
      <w:r w:rsidRPr="004A0B07">
        <w:rPr>
          <w:rFonts w:ascii="Arial" w:hAnsi="Arial" w:cs="Arial"/>
        </w:rPr>
        <w:t xml:space="preserve"> deberá soportar las condiciones sísmicas especificadas en </w:t>
      </w:r>
      <w:r w:rsidR="0060128B">
        <w:rPr>
          <w:rFonts w:ascii="Arial" w:hAnsi="Arial" w:cs="Arial"/>
        </w:rPr>
        <w:t xml:space="preserve">el punto </w:t>
      </w:r>
      <w:proofErr w:type="gramStart"/>
      <w:r w:rsidR="0060128B">
        <w:rPr>
          <w:rFonts w:ascii="Arial" w:hAnsi="Arial" w:cs="Arial"/>
        </w:rPr>
        <w:t>6.1</w:t>
      </w:r>
      <w:r w:rsidRPr="004A0B07">
        <w:rPr>
          <w:rFonts w:ascii="Arial" w:hAnsi="Arial" w:cs="Arial"/>
        </w:rPr>
        <w:t xml:space="preserve"> </w:t>
      </w:r>
      <w:r w:rsidR="0060128B">
        <w:rPr>
          <w:rFonts w:ascii="Arial" w:hAnsi="Arial" w:cs="Arial"/>
        </w:rPr>
        <w:t xml:space="preserve"> </w:t>
      </w:r>
      <w:r w:rsidRPr="004A0B07">
        <w:rPr>
          <w:rFonts w:ascii="Arial" w:hAnsi="Arial" w:cs="Arial"/>
        </w:rPr>
        <w:t>El</w:t>
      </w:r>
      <w:proofErr w:type="gramEnd"/>
      <w:r w:rsidRPr="004A0B07">
        <w:rPr>
          <w:rFonts w:ascii="Arial" w:hAnsi="Arial" w:cs="Arial"/>
        </w:rPr>
        <w:t xml:space="preserve"> fabricante deberá verificar el equipo ofrecido para esas condiciones y enviar las memorias de cálculo respectivas.</w:t>
      </w:r>
    </w:p>
    <w:p w:rsidRPr="007749F3" w:rsidR="004A0B07" w:rsidP="004D3BFD" w:rsidRDefault="004A0B07" w14:paraId="242E11C7" w14:textId="77777777">
      <w:pPr>
        <w:pStyle w:val="Ttulo2"/>
        <w:rPr>
          <w:rFonts w:ascii="Arial" w:hAnsi="Arial" w:cs="Arial"/>
        </w:rPr>
      </w:pPr>
      <w:bookmarkStart w:name="_Toc198434141" w:id="37"/>
      <w:bookmarkStart w:name="_Toc187915996" w:id="38"/>
      <w:r w:rsidRPr="007749F3">
        <w:rPr>
          <w:rFonts w:ascii="Arial" w:hAnsi="Arial" w:cs="Arial"/>
        </w:rPr>
        <w:t>ACCESORIOS</w:t>
      </w:r>
      <w:bookmarkEnd w:id="37"/>
      <w:bookmarkEnd w:id="38"/>
    </w:p>
    <w:p w:rsidRPr="004A0B07" w:rsidR="004A0B07" w:rsidP="004A0B07" w:rsidRDefault="004A0B07" w14:paraId="60438301" w14:textId="77777777">
      <w:pPr>
        <w:rPr>
          <w:rFonts w:ascii="Arial" w:hAnsi="Arial" w:cs="Arial"/>
        </w:rPr>
      </w:pPr>
      <w:r w:rsidRPr="004A0B07">
        <w:rPr>
          <w:rFonts w:ascii="Arial" w:hAnsi="Arial" w:cs="Arial"/>
        </w:rPr>
        <w:t xml:space="preserve">Cada </w:t>
      </w:r>
      <w:r w:rsidR="00912047">
        <w:rPr>
          <w:rFonts w:ascii="Arial" w:hAnsi="Arial" w:cs="Arial"/>
        </w:rPr>
        <w:t>pararrayos</w:t>
      </w:r>
      <w:r w:rsidRPr="004A0B07">
        <w:rPr>
          <w:rFonts w:ascii="Arial" w:hAnsi="Arial" w:cs="Arial"/>
        </w:rPr>
        <w:t xml:space="preserve"> deberá estar provisto de los siguientes elementos:</w:t>
      </w:r>
    </w:p>
    <w:p w:rsidRPr="004A0B07" w:rsidR="004A0B07" w:rsidP="004A0B07" w:rsidRDefault="004A0B07" w14:paraId="35B2A968" w14:textId="352F3A89">
      <w:pPr>
        <w:numPr>
          <w:ilvl w:val="0"/>
          <w:numId w:val="13"/>
        </w:numPr>
        <w:rPr>
          <w:rFonts w:ascii="Arial" w:hAnsi="Arial" w:cs="Arial"/>
        </w:rPr>
      </w:pPr>
      <w:r w:rsidRPr="004A0B07">
        <w:rPr>
          <w:rFonts w:ascii="Arial" w:hAnsi="Arial" w:cs="Arial"/>
        </w:rPr>
        <w:t xml:space="preserve">Para voltajes nominales de trabajo </w:t>
      </w:r>
      <w:r w:rsidR="00C54717">
        <w:rPr>
          <w:rFonts w:ascii="Arial" w:hAnsi="Arial" w:cs="Arial"/>
        </w:rPr>
        <w:t xml:space="preserve">de </w:t>
      </w:r>
      <w:r w:rsidR="00E302AE">
        <w:rPr>
          <w:rFonts w:ascii="Arial" w:hAnsi="Arial" w:cs="Arial"/>
        </w:rPr>
        <w:t>66, 110</w:t>
      </w:r>
      <w:r w:rsidR="00813180">
        <w:rPr>
          <w:rFonts w:ascii="Arial" w:hAnsi="Arial" w:cs="Arial"/>
        </w:rPr>
        <w:t>, 154</w:t>
      </w:r>
      <w:r w:rsidR="00E302AE">
        <w:rPr>
          <w:rFonts w:ascii="Arial" w:hAnsi="Arial" w:cs="Arial"/>
        </w:rPr>
        <w:t xml:space="preserve"> y </w:t>
      </w:r>
      <w:r w:rsidR="00C54717">
        <w:rPr>
          <w:rFonts w:ascii="Arial" w:hAnsi="Arial" w:cs="Arial"/>
        </w:rPr>
        <w:t>220</w:t>
      </w:r>
      <w:r w:rsidR="00E302AE">
        <w:rPr>
          <w:rFonts w:ascii="Arial" w:hAnsi="Arial" w:cs="Arial"/>
        </w:rPr>
        <w:t xml:space="preserve"> </w:t>
      </w:r>
      <w:r w:rsidR="00C54717">
        <w:rPr>
          <w:rFonts w:ascii="Arial" w:hAnsi="Arial" w:cs="Arial"/>
        </w:rPr>
        <w:t>kV</w:t>
      </w:r>
      <w:r w:rsidRPr="004A0B07">
        <w:rPr>
          <w:rFonts w:ascii="Arial" w:hAnsi="Arial" w:cs="Arial"/>
        </w:rPr>
        <w:t xml:space="preserve">, deberá incluir un (1) Contador de descargas e indicador de corriente de fuga (tipo </w:t>
      </w:r>
      <w:proofErr w:type="spellStart"/>
      <w:r w:rsidRPr="004A0B07">
        <w:rPr>
          <w:rFonts w:ascii="Arial" w:hAnsi="Arial" w:cs="Arial"/>
        </w:rPr>
        <w:t>miliampérmetro</w:t>
      </w:r>
      <w:proofErr w:type="spellEnd"/>
      <w:r w:rsidRPr="004A0B07">
        <w:rPr>
          <w:rFonts w:ascii="Arial" w:hAnsi="Arial" w:cs="Arial"/>
        </w:rPr>
        <w:t xml:space="preserve">), para cada </w:t>
      </w:r>
      <w:r w:rsidR="00912047">
        <w:rPr>
          <w:rFonts w:ascii="Arial" w:hAnsi="Arial" w:cs="Arial"/>
        </w:rPr>
        <w:t>pararrayos</w:t>
      </w:r>
      <w:r w:rsidRPr="004A0B07">
        <w:rPr>
          <w:rFonts w:ascii="Arial" w:hAnsi="Arial" w:cs="Arial"/>
        </w:rPr>
        <w:t>. Este accesorio debe ser suministrado con un contacto auxiliar, normalmente abierto, para indicación de alarma. El Contador de descargas será instalado en la estructura soportante de este.</w:t>
      </w:r>
    </w:p>
    <w:p w:rsidRPr="004A0B07" w:rsidR="004A0B07" w:rsidP="004A0B07" w:rsidRDefault="004A0B07" w14:paraId="6BE8C0B0" w14:textId="77777777">
      <w:pPr>
        <w:numPr>
          <w:ilvl w:val="0"/>
          <w:numId w:val="13"/>
        </w:numPr>
        <w:rPr>
          <w:rFonts w:ascii="Arial" w:hAnsi="Arial" w:cs="Arial"/>
        </w:rPr>
      </w:pPr>
      <w:r w:rsidRPr="004A0B07">
        <w:rPr>
          <w:rFonts w:ascii="Arial" w:hAnsi="Arial" w:cs="Arial"/>
        </w:rPr>
        <w:t>Un (1) conector terminal de placa NEMA de cuatro pernos a cable de cobre o aluminio de sección 160 a 630 mm</w:t>
      </w:r>
      <w:r w:rsidRPr="00912047">
        <w:rPr>
          <w:rFonts w:ascii="Arial" w:hAnsi="Arial" w:cs="Arial"/>
          <w:vertAlign w:val="superscript"/>
        </w:rPr>
        <w:t>2</w:t>
      </w:r>
      <w:r w:rsidR="00DE5FEB">
        <w:rPr>
          <w:rFonts w:ascii="Arial" w:hAnsi="Arial" w:cs="Arial"/>
        </w:rPr>
        <w:t xml:space="preserve"> o equivalente,</w:t>
      </w:r>
      <w:r w:rsidRPr="004A0B07">
        <w:rPr>
          <w:rFonts w:ascii="Arial" w:hAnsi="Arial" w:cs="Arial"/>
        </w:rPr>
        <w:t xml:space="preserve"> salida Horizontal, para la conexión a la línea.</w:t>
      </w:r>
    </w:p>
    <w:p w:rsidR="004A0B07" w:rsidP="003C0A7A" w:rsidRDefault="004A0B07" w14:paraId="503CDC5E" w14:textId="77777777">
      <w:pPr>
        <w:numPr>
          <w:ilvl w:val="0"/>
          <w:numId w:val="13"/>
        </w:numPr>
        <w:spacing w:after="0"/>
        <w:rPr>
          <w:rFonts w:ascii="Arial" w:hAnsi="Arial" w:cs="Arial"/>
        </w:rPr>
      </w:pPr>
      <w:r w:rsidRPr="004A0B07">
        <w:rPr>
          <w:rFonts w:ascii="Arial" w:hAnsi="Arial" w:cs="Arial"/>
        </w:rPr>
        <w:t>Un (1) conector terminal de placa NEMA de dos pernos a cable de Cobre no inferior a 120 mm</w:t>
      </w:r>
      <w:r w:rsidRPr="00912047">
        <w:rPr>
          <w:rFonts w:ascii="Arial" w:hAnsi="Arial" w:cs="Arial"/>
          <w:vertAlign w:val="superscript"/>
        </w:rPr>
        <w:t>2</w:t>
      </w:r>
      <w:r w:rsidR="00DE5FEB">
        <w:rPr>
          <w:rFonts w:ascii="Arial" w:hAnsi="Arial" w:cs="Arial"/>
        </w:rPr>
        <w:t xml:space="preserve"> o equivalente,</w:t>
      </w:r>
      <w:r w:rsidRPr="004A0B07">
        <w:rPr>
          <w:rFonts w:ascii="Arial" w:hAnsi="Arial" w:cs="Arial"/>
        </w:rPr>
        <w:t xml:space="preserve"> para la conexión a tierra del </w:t>
      </w:r>
      <w:r w:rsidR="00912047">
        <w:rPr>
          <w:rFonts w:ascii="Arial" w:hAnsi="Arial" w:cs="Arial"/>
        </w:rPr>
        <w:t>pararrayos</w:t>
      </w:r>
      <w:r w:rsidRPr="004A0B07">
        <w:rPr>
          <w:rFonts w:ascii="Arial" w:hAnsi="Arial" w:cs="Arial"/>
        </w:rPr>
        <w:t xml:space="preserve"> a través del contador de descarga.</w:t>
      </w:r>
    </w:p>
    <w:p w:rsidRPr="004A0B07" w:rsidR="009B10B1" w:rsidP="003C0A7A" w:rsidRDefault="009B10B1" w14:paraId="2DBF0D7D" w14:textId="77777777">
      <w:pPr>
        <w:spacing w:after="0"/>
        <w:ind w:left="539"/>
        <w:rPr>
          <w:rFonts w:ascii="Arial" w:hAnsi="Arial" w:cs="Arial"/>
        </w:rPr>
      </w:pPr>
    </w:p>
    <w:p w:rsidRPr="00107124" w:rsidR="00111D85" w:rsidP="00107124" w:rsidRDefault="00111D85" w14:paraId="51E915D1" w14:textId="77777777">
      <w:pPr>
        <w:pStyle w:val="Ttulo1"/>
        <w:tabs>
          <w:tab w:val="clear" w:pos="720"/>
          <w:tab w:val="num" w:pos="567"/>
        </w:tabs>
        <w:ind w:left="567" w:hanging="567"/>
        <w:rPr>
          <w:rFonts w:ascii="Arial" w:hAnsi="Arial"/>
          <w:sz w:val="24"/>
          <w:szCs w:val="24"/>
        </w:rPr>
      </w:pPr>
      <w:bookmarkStart w:name="_Toc187915997" w:id="39"/>
      <w:r w:rsidRPr="00107124">
        <w:rPr>
          <w:rFonts w:ascii="Arial" w:hAnsi="Arial"/>
          <w:sz w:val="24"/>
          <w:szCs w:val="24"/>
        </w:rPr>
        <w:t>ELEMENTOS INCLUIDOS EN EL SUMINISTRO</w:t>
      </w:r>
      <w:bookmarkEnd w:id="39"/>
    </w:p>
    <w:p w:rsidRPr="009641E0" w:rsidR="00111D85" w:rsidP="00111D85" w:rsidRDefault="00111D85" w14:paraId="33879A09" w14:textId="77777777">
      <w:pPr>
        <w:rPr>
          <w:rFonts w:ascii="Arial" w:hAnsi="Arial" w:cs="Arial"/>
        </w:rPr>
      </w:pPr>
      <w:r w:rsidRPr="009641E0">
        <w:rPr>
          <w:rFonts w:ascii="Arial" w:hAnsi="Arial" w:cs="Arial"/>
        </w:rPr>
        <w:t>Las características básicas para el suministro son las siguientes:</w:t>
      </w:r>
    </w:p>
    <w:p w:rsidRPr="009641E0" w:rsidR="00111D85" w:rsidP="00111D85" w:rsidRDefault="00111D85" w14:paraId="5F756B48" w14:textId="77777777">
      <w:pPr>
        <w:numPr>
          <w:ilvl w:val="0"/>
          <w:numId w:val="10"/>
        </w:numPr>
        <w:rPr>
          <w:rFonts w:ascii="Arial" w:hAnsi="Arial" w:cs="Arial"/>
        </w:rPr>
      </w:pPr>
      <w:r w:rsidRPr="009641E0">
        <w:rPr>
          <w:rFonts w:ascii="Arial" w:hAnsi="Arial" w:cs="Arial"/>
        </w:rPr>
        <w:t>Pararrayos de óxido de zinc sin chisperos, con contador de descarga.</w:t>
      </w:r>
    </w:p>
    <w:p w:rsidRPr="009641E0" w:rsidR="00111D85" w:rsidP="00111D85" w:rsidRDefault="00111D85" w14:paraId="2FFCFF1E" w14:textId="77777777">
      <w:pPr>
        <w:numPr>
          <w:ilvl w:val="0"/>
          <w:numId w:val="10"/>
        </w:numPr>
        <w:rPr>
          <w:rFonts w:ascii="Arial" w:hAnsi="Arial" w:cs="Arial"/>
        </w:rPr>
      </w:pPr>
      <w:r w:rsidRPr="009641E0">
        <w:rPr>
          <w:rFonts w:ascii="Arial" w:hAnsi="Arial" w:cs="Arial"/>
        </w:rPr>
        <w:t>Se entiende incluido en el suministro de los pararrayos:</w:t>
      </w:r>
    </w:p>
    <w:p w:rsidRPr="009641E0" w:rsidR="00111D85" w:rsidP="00111D85" w:rsidRDefault="00111D85" w14:paraId="7C3A7BE2" w14:textId="77777777">
      <w:pPr>
        <w:numPr>
          <w:ilvl w:val="0"/>
          <w:numId w:val="11"/>
        </w:numPr>
        <w:tabs>
          <w:tab w:val="clear" w:pos="899"/>
          <w:tab w:val="num" w:pos="1134"/>
        </w:tabs>
        <w:ind w:left="1134"/>
        <w:rPr>
          <w:rFonts w:ascii="Arial" w:hAnsi="Arial" w:cs="Arial"/>
        </w:rPr>
      </w:pPr>
      <w:r w:rsidRPr="009641E0">
        <w:rPr>
          <w:rFonts w:ascii="Arial" w:hAnsi="Arial" w:cs="Arial"/>
        </w:rPr>
        <w:t xml:space="preserve">Todas las pruebas solicitadas más adelante, en el punto </w:t>
      </w:r>
      <w:r>
        <w:rPr>
          <w:rFonts w:ascii="Arial" w:hAnsi="Arial" w:cs="Arial"/>
        </w:rPr>
        <w:fldChar w:fldCharType="begin"/>
      </w:r>
      <w:r>
        <w:rPr>
          <w:rFonts w:ascii="Arial" w:hAnsi="Arial" w:cs="Arial"/>
        </w:rPr>
        <w:instrText xml:space="preserve"> REF _Ref243465347 \r \h </w:instrText>
      </w:r>
      <w:r>
        <w:rPr>
          <w:rFonts w:ascii="Arial" w:hAnsi="Arial" w:cs="Arial"/>
        </w:rPr>
      </w:r>
      <w:r>
        <w:rPr>
          <w:rFonts w:ascii="Arial" w:hAnsi="Arial" w:cs="Arial"/>
        </w:rPr>
        <w:fldChar w:fldCharType="separate"/>
      </w:r>
      <w:r w:rsidR="00491A46">
        <w:rPr>
          <w:rFonts w:ascii="Arial" w:hAnsi="Arial" w:cs="Arial"/>
        </w:rPr>
        <w:t>8</w:t>
      </w:r>
      <w:r>
        <w:rPr>
          <w:rFonts w:ascii="Arial" w:hAnsi="Arial" w:cs="Arial"/>
        </w:rPr>
        <w:fldChar w:fldCharType="end"/>
      </w:r>
      <w:r w:rsidRPr="009641E0">
        <w:rPr>
          <w:rFonts w:ascii="Arial" w:hAnsi="Arial" w:cs="Arial"/>
        </w:rPr>
        <w:t xml:space="preserve"> de estas especificaciones técnicas.</w:t>
      </w:r>
    </w:p>
    <w:p w:rsidRPr="009641E0" w:rsidR="00111D85" w:rsidP="00111D85" w:rsidRDefault="00111D85" w14:paraId="21E27FE5" w14:textId="77777777">
      <w:pPr>
        <w:numPr>
          <w:ilvl w:val="0"/>
          <w:numId w:val="11"/>
        </w:numPr>
        <w:tabs>
          <w:tab w:val="clear" w:pos="899"/>
          <w:tab w:val="num" w:pos="1134"/>
        </w:tabs>
        <w:ind w:left="1134"/>
        <w:rPr>
          <w:rFonts w:ascii="Arial" w:hAnsi="Arial" w:cs="Arial"/>
        </w:rPr>
      </w:pPr>
      <w:r w:rsidRPr="009641E0">
        <w:rPr>
          <w:rFonts w:ascii="Arial" w:hAnsi="Arial" w:cs="Arial"/>
        </w:rPr>
        <w:t>Los planos, catálogos, memorias de cálculo, informes de pruebas, manuales de montaje, operación y mantenimiento y toda la información técnica solicitada en esta especificación.</w:t>
      </w:r>
    </w:p>
    <w:p w:rsidRPr="009641E0" w:rsidR="00111D85" w:rsidP="00111D85" w:rsidRDefault="00111D85" w14:paraId="516F339D" w14:textId="77777777">
      <w:pPr>
        <w:numPr>
          <w:ilvl w:val="0"/>
          <w:numId w:val="11"/>
        </w:numPr>
        <w:tabs>
          <w:tab w:val="clear" w:pos="899"/>
          <w:tab w:val="num" w:pos="1134"/>
        </w:tabs>
        <w:ind w:left="1134"/>
        <w:rPr>
          <w:rFonts w:ascii="Arial" w:hAnsi="Arial" w:cs="Arial"/>
        </w:rPr>
      </w:pPr>
      <w:r w:rsidRPr="009641E0">
        <w:rPr>
          <w:rFonts w:ascii="Arial" w:hAnsi="Arial" w:cs="Arial"/>
        </w:rPr>
        <w:t>Un contador de descargas con miliamperímetro para cada pararrayos</w:t>
      </w:r>
      <w:r>
        <w:rPr>
          <w:rFonts w:ascii="Arial" w:hAnsi="Arial" w:cs="Arial"/>
        </w:rPr>
        <w:t xml:space="preserve"> cuando corresponda</w:t>
      </w:r>
      <w:r w:rsidRPr="009641E0">
        <w:rPr>
          <w:rFonts w:ascii="Arial" w:hAnsi="Arial" w:cs="Arial"/>
        </w:rPr>
        <w:t xml:space="preserve">. </w:t>
      </w:r>
    </w:p>
    <w:p w:rsidR="00111D85" w:rsidP="00111D85" w:rsidRDefault="00111D85" w14:paraId="3A61CA3C" w14:textId="77777777">
      <w:pPr>
        <w:numPr>
          <w:ilvl w:val="0"/>
          <w:numId w:val="11"/>
        </w:numPr>
        <w:tabs>
          <w:tab w:val="clear" w:pos="899"/>
          <w:tab w:val="num" w:pos="1134"/>
        </w:tabs>
        <w:ind w:left="1134"/>
        <w:rPr>
          <w:rFonts w:ascii="Arial" w:hAnsi="Arial" w:cs="Arial"/>
        </w:rPr>
      </w:pPr>
      <w:r w:rsidRPr="009641E0">
        <w:rPr>
          <w:rFonts w:ascii="Arial" w:hAnsi="Arial" w:cs="Arial"/>
        </w:rPr>
        <w:t>Dispositivo portátil para medir y analizar en servicio la corriente permanente.</w:t>
      </w:r>
    </w:p>
    <w:p w:rsidRPr="0085269B" w:rsidR="0085269B" w:rsidP="0085269B" w:rsidRDefault="0085269B" w14:paraId="753EA997" w14:textId="77777777">
      <w:pPr>
        <w:numPr>
          <w:ilvl w:val="0"/>
          <w:numId w:val="11"/>
        </w:numPr>
        <w:tabs>
          <w:tab w:val="clear" w:pos="899"/>
          <w:tab w:val="num" w:pos="1134"/>
        </w:tabs>
        <w:ind w:left="1134"/>
        <w:rPr>
          <w:rFonts w:ascii="Arial" w:hAnsi="Arial" w:cs="Arial"/>
        </w:rPr>
      </w:pPr>
      <w:r w:rsidRPr="0085269B">
        <w:rPr>
          <w:rFonts w:ascii="Arial" w:hAnsi="Arial" w:cs="Arial"/>
        </w:rPr>
        <w:lastRenderedPageBreak/>
        <w:t>Curvas características de los pararrayos</w:t>
      </w:r>
    </w:p>
    <w:p w:rsidRPr="009641E0" w:rsidR="00111D85" w:rsidP="00111D85" w:rsidRDefault="00111D85" w14:paraId="5A97316D" w14:textId="77777777">
      <w:pPr>
        <w:numPr>
          <w:ilvl w:val="0"/>
          <w:numId w:val="10"/>
        </w:numPr>
        <w:rPr>
          <w:rFonts w:ascii="Arial" w:hAnsi="Arial" w:cs="Arial"/>
        </w:rPr>
      </w:pPr>
      <w:r w:rsidRPr="009641E0">
        <w:rPr>
          <w:rFonts w:ascii="Arial" w:hAnsi="Arial" w:cs="Arial"/>
        </w:rPr>
        <w:t>Ítems opcionales</w:t>
      </w:r>
    </w:p>
    <w:p w:rsidRPr="009641E0" w:rsidR="00111D85" w:rsidP="00111D85" w:rsidRDefault="00111D85" w14:paraId="6DBFA483" w14:textId="77777777">
      <w:pPr>
        <w:numPr>
          <w:ilvl w:val="0"/>
          <w:numId w:val="11"/>
        </w:numPr>
        <w:tabs>
          <w:tab w:val="clear" w:pos="899"/>
          <w:tab w:val="num" w:pos="1134"/>
        </w:tabs>
        <w:ind w:left="1134"/>
        <w:rPr>
          <w:rFonts w:ascii="Arial" w:hAnsi="Arial" w:cs="Arial"/>
        </w:rPr>
      </w:pPr>
      <w:r w:rsidRPr="009641E0">
        <w:rPr>
          <w:rFonts w:ascii="Arial" w:hAnsi="Arial" w:cs="Arial"/>
        </w:rPr>
        <w:t xml:space="preserve">Repuestos recomendados por el Proveedor para un período de mantenimiento de </w:t>
      </w:r>
      <w:r>
        <w:rPr>
          <w:rFonts w:ascii="Arial" w:hAnsi="Arial" w:cs="Arial"/>
        </w:rPr>
        <w:t>cinco</w:t>
      </w:r>
      <w:r w:rsidRPr="009641E0">
        <w:rPr>
          <w:rFonts w:ascii="Arial" w:hAnsi="Arial" w:cs="Arial"/>
        </w:rPr>
        <w:t xml:space="preserve"> (</w:t>
      </w:r>
      <w:r>
        <w:rPr>
          <w:rFonts w:ascii="Arial" w:hAnsi="Arial" w:cs="Arial"/>
        </w:rPr>
        <w:t>5</w:t>
      </w:r>
      <w:r w:rsidRPr="009641E0">
        <w:rPr>
          <w:rFonts w:ascii="Arial" w:hAnsi="Arial" w:cs="Arial"/>
        </w:rPr>
        <w:t>) años.</w:t>
      </w:r>
    </w:p>
    <w:p w:rsidRPr="00DB204B" w:rsidR="00400A9F" w:rsidP="004A0B07" w:rsidRDefault="00400A9F" w14:paraId="6B62F1B3" w14:textId="77777777">
      <w:pPr>
        <w:tabs>
          <w:tab w:val="left" w:pos="2520"/>
          <w:tab w:val="left" w:pos="2700"/>
        </w:tabs>
        <w:suppressAutoHyphens/>
        <w:autoSpaceDE w:val="0"/>
        <w:autoSpaceDN w:val="0"/>
        <w:adjustRightInd w:val="0"/>
        <w:spacing w:line="20" w:lineRule="atLeast"/>
        <w:rPr>
          <w:rFonts w:ascii="Arial" w:hAnsi="Arial" w:cs="Arial"/>
          <w:sz w:val="20"/>
          <w:szCs w:val="20"/>
        </w:rPr>
      </w:pPr>
    </w:p>
    <w:p w:rsidRPr="00107124" w:rsidR="00400A9F" w:rsidP="00107124" w:rsidRDefault="00400A9F" w14:paraId="49DFFC44" w14:textId="77777777">
      <w:pPr>
        <w:pStyle w:val="Ttulo1"/>
        <w:tabs>
          <w:tab w:val="clear" w:pos="720"/>
          <w:tab w:val="num" w:pos="567"/>
        </w:tabs>
        <w:ind w:left="567" w:hanging="567"/>
        <w:rPr>
          <w:rFonts w:ascii="Arial" w:hAnsi="Arial"/>
          <w:sz w:val="24"/>
          <w:szCs w:val="24"/>
        </w:rPr>
      </w:pPr>
      <w:bookmarkStart w:name="_Toc187119409" w:id="40"/>
      <w:bookmarkStart w:name="_Ref243465347" w:id="41"/>
      <w:bookmarkStart w:name="_Toc187915998" w:id="42"/>
      <w:r w:rsidRPr="00107124">
        <w:rPr>
          <w:rFonts w:ascii="Arial" w:hAnsi="Arial"/>
          <w:sz w:val="24"/>
          <w:szCs w:val="24"/>
        </w:rPr>
        <w:t xml:space="preserve">INSPECCION Y PRUEBAS EN </w:t>
      </w:r>
      <w:bookmarkEnd w:id="40"/>
      <w:r w:rsidRPr="00107124">
        <w:rPr>
          <w:rFonts w:ascii="Arial" w:hAnsi="Arial"/>
          <w:sz w:val="24"/>
          <w:szCs w:val="24"/>
        </w:rPr>
        <w:t>FÁBRICA</w:t>
      </w:r>
      <w:bookmarkEnd w:id="41"/>
      <w:bookmarkEnd w:id="42"/>
    </w:p>
    <w:p w:rsidRPr="00264BCD" w:rsidR="00400A9F" w:rsidP="00264BCD" w:rsidRDefault="00400A9F" w14:paraId="66AA79A8" w14:textId="79AF53A3">
      <w:pPr>
        <w:rPr>
          <w:rFonts w:ascii="Arial" w:hAnsi="Arial" w:cs="Arial"/>
        </w:rPr>
      </w:pPr>
      <w:r w:rsidRPr="00264BCD">
        <w:rPr>
          <w:rFonts w:ascii="Arial" w:hAnsi="Arial" w:cs="Arial"/>
        </w:rPr>
        <w:t>Además de lo estipulado en el Control de Calidad, con el fin de verificar la calidad de los materiales y funcionamiento, los pararrayos y repuestos podrán ser inspeccionados en fábrica.</w:t>
      </w:r>
    </w:p>
    <w:p w:rsidR="00400A9F" w:rsidP="00EC671E" w:rsidRDefault="00400A9F" w14:paraId="20C6E960" w14:textId="77777777">
      <w:pPr>
        <w:rPr>
          <w:rFonts w:ascii="Arial" w:hAnsi="Arial" w:cs="Arial"/>
        </w:rPr>
      </w:pPr>
      <w:r w:rsidRPr="00264BCD">
        <w:rPr>
          <w:rFonts w:ascii="Arial" w:hAnsi="Arial" w:cs="Arial"/>
        </w:rPr>
        <w:t>La inspección abarcará los aspectos que tengan relación con la fabricación de piezas y armados de partes, montajes en taller, pruebas de aceptación y rutina, inspección de galvanizados, embalajes, etc.</w:t>
      </w:r>
    </w:p>
    <w:p w:rsidRPr="00264BCD" w:rsidR="00595A25" w:rsidP="00595A25" w:rsidRDefault="004A0FCE" w14:paraId="7C4848B1" w14:textId="5EAC3B24">
      <w:pPr>
        <w:rPr>
          <w:rFonts w:ascii="Arial" w:hAnsi="Arial" w:cs="Arial"/>
        </w:rPr>
      </w:pPr>
      <w:proofErr w:type="gramStart"/>
      <w:r>
        <w:rPr>
          <w:rFonts w:ascii="Arial" w:hAnsi="Arial" w:cs="Arial"/>
        </w:rPr>
        <w:t>La realización de las pruebas a continuación estarán</w:t>
      </w:r>
      <w:proofErr w:type="gramEnd"/>
      <w:r w:rsidR="00595A25">
        <w:rPr>
          <w:rFonts w:ascii="Arial" w:hAnsi="Arial" w:cs="Arial"/>
        </w:rPr>
        <w:t xml:space="preserve"> sujetas a lo</w:t>
      </w:r>
      <w:r w:rsidR="00807503">
        <w:rPr>
          <w:rFonts w:ascii="Arial" w:hAnsi="Arial" w:cs="Arial"/>
        </w:rPr>
        <w:t>s</w:t>
      </w:r>
      <w:r w:rsidR="00595A25">
        <w:rPr>
          <w:rFonts w:ascii="Arial" w:hAnsi="Arial" w:cs="Arial"/>
        </w:rPr>
        <w:t xml:space="preserve"> requerimientos según la clasificación de los pararrayos indicada en Tabla 1, cláusula 3.2 de la norma IEC 60099-4. </w:t>
      </w:r>
    </w:p>
    <w:p w:rsidRPr="009641E0" w:rsidR="00400A9F" w:rsidP="0019499B" w:rsidRDefault="00400A9F" w14:paraId="1DA2F58D" w14:textId="77777777">
      <w:pPr>
        <w:pStyle w:val="Ttulo2"/>
        <w:spacing w:before="120"/>
        <w:rPr>
          <w:rFonts w:ascii="Arial" w:hAnsi="Arial" w:cs="Arial"/>
        </w:rPr>
      </w:pPr>
      <w:bookmarkStart w:name="_Toc187915999" w:id="43"/>
      <w:r w:rsidRPr="009641E0">
        <w:rPr>
          <w:rFonts w:ascii="Arial" w:hAnsi="Arial" w:cs="Arial"/>
        </w:rPr>
        <w:t>Pruebas tipo</w:t>
      </w:r>
      <w:bookmarkEnd w:id="43"/>
      <w:r w:rsidRPr="009641E0">
        <w:rPr>
          <w:rFonts w:ascii="Arial" w:hAnsi="Arial" w:cs="Arial"/>
        </w:rPr>
        <w:t xml:space="preserve"> </w:t>
      </w:r>
    </w:p>
    <w:p w:rsidR="0057520B" w:rsidP="0057520B" w:rsidRDefault="0057520B" w14:paraId="6EAF5F10" w14:textId="77777777">
      <w:pPr>
        <w:rPr>
          <w:rFonts w:ascii="Arial" w:hAnsi="Arial" w:cs="Arial"/>
        </w:rPr>
      </w:pPr>
      <w:r w:rsidRPr="00264BCD">
        <w:rPr>
          <w:rFonts w:ascii="Arial" w:hAnsi="Arial" w:cs="Arial"/>
        </w:rPr>
        <w:t xml:space="preserve">Las pruebas tipo deberán estar efectuadas en conformidad con la </w:t>
      </w:r>
      <w:r>
        <w:rPr>
          <w:rFonts w:ascii="Arial" w:hAnsi="Arial" w:cs="Arial"/>
        </w:rPr>
        <w:t xml:space="preserve">sección 7 de la </w:t>
      </w:r>
      <w:r w:rsidRPr="00264BCD">
        <w:rPr>
          <w:rFonts w:ascii="Arial" w:hAnsi="Arial" w:cs="Arial"/>
        </w:rPr>
        <w:t>norma IEC 60099-4</w:t>
      </w:r>
      <w:r>
        <w:rPr>
          <w:rFonts w:ascii="Arial" w:hAnsi="Arial" w:cs="Arial"/>
        </w:rPr>
        <w:t>.</w:t>
      </w:r>
    </w:p>
    <w:p w:rsidR="00912047" w:rsidP="00264BCD" w:rsidRDefault="00912047" w14:paraId="60D96FF4" w14:textId="16190C3C">
      <w:pPr>
        <w:rPr>
          <w:rFonts w:ascii="Arial" w:hAnsi="Arial" w:cs="Arial"/>
        </w:rPr>
      </w:pPr>
      <w:r>
        <w:rPr>
          <w:rFonts w:ascii="Arial" w:hAnsi="Arial" w:cs="Arial"/>
        </w:rPr>
        <w:t>El fabricante deberá entregar los protocolos correspondientes a las pruebas tipo para la aprobación de</w:t>
      </w:r>
      <w:r w:rsidR="00277A95">
        <w:rPr>
          <w:rFonts w:ascii="Arial" w:hAnsi="Arial" w:cs="Arial"/>
        </w:rPr>
        <w:t>l MANDANTE</w:t>
      </w:r>
      <w:r>
        <w:rPr>
          <w:rFonts w:ascii="Arial" w:hAnsi="Arial" w:cs="Arial"/>
        </w:rPr>
        <w:t>.</w:t>
      </w:r>
    </w:p>
    <w:p w:rsidRPr="00264BCD" w:rsidR="00912047" w:rsidP="00264BCD" w:rsidRDefault="007962D7" w14:paraId="07134B46" w14:textId="77777777">
      <w:pPr>
        <w:rPr>
          <w:rFonts w:ascii="Arial" w:hAnsi="Arial" w:cs="Arial"/>
        </w:rPr>
      </w:pPr>
      <w:r>
        <w:rPr>
          <w:rFonts w:ascii="Arial" w:hAnsi="Arial" w:cs="Arial"/>
        </w:rPr>
        <w:t>Los requisitos para l</w:t>
      </w:r>
      <w:r w:rsidR="00912047">
        <w:rPr>
          <w:rFonts w:ascii="Arial" w:hAnsi="Arial" w:cs="Arial"/>
        </w:rPr>
        <w:t xml:space="preserve">as pruebas tipo </w:t>
      </w:r>
      <w:r>
        <w:rPr>
          <w:rFonts w:ascii="Arial" w:hAnsi="Arial" w:cs="Arial"/>
        </w:rPr>
        <w:t>que eventualmente se podrán realizar, pudiendo en su defecto entregarse los protocolos de pruebas respectivos, según norma IEC indicada son los siguientes:</w:t>
      </w:r>
      <w:r w:rsidR="00912047">
        <w:rPr>
          <w:rFonts w:ascii="Arial" w:hAnsi="Arial" w:cs="Arial"/>
        </w:rPr>
        <w:t xml:space="preserve"> </w:t>
      </w:r>
    </w:p>
    <w:p w:rsidR="00400A9F" w:rsidP="00EC6504" w:rsidRDefault="00400A9F" w14:paraId="7890D1D1" w14:textId="77777777">
      <w:pPr>
        <w:numPr>
          <w:ilvl w:val="0"/>
          <w:numId w:val="12"/>
        </w:numPr>
        <w:spacing w:after="60"/>
        <w:ind w:left="714" w:hanging="357"/>
        <w:rPr>
          <w:rFonts w:ascii="Arial" w:hAnsi="Arial" w:cs="Arial"/>
        </w:rPr>
      </w:pPr>
      <w:bookmarkStart w:name="OLE_LINK1" w:id="44"/>
      <w:r w:rsidRPr="00264BCD">
        <w:rPr>
          <w:rFonts w:ascii="Arial" w:hAnsi="Arial" w:cs="Arial"/>
        </w:rPr>
        <w:t>Pruebas sísmicas</w:t>
      </w:r>
    </w:p>
    <w:p w:rsidRPr="003A090F" w:rsidR="003A090F" w:rsidP="003A090F" w:rsidRDefault="003A090F" w14:paraId="0850331B" w14:textId="77777777">
      <w:pPr>
        <w:numPr>
          <w:ilvl w:val="0"/>
          <w:numId w:val="12"/>
        </w:numPr>
        <w:spacing w:after="60"/>
        <w:rPr>
          <w:rFonts w:ascii="Arial" w:hAnsi="Arial" w:cs="Arial"/>
        </w:rPr>
      </w:pPr>
      <w:r w:rsidRPr="003A090F">
        <w:rPr>
          <w:rFonts w:ascii="Arial" w:hAnsi="Arial" w:cs="Arial"/>
        </w:rPr>
        <w:t xml:space="preserve">Pruebas de tensión soportada a la envolvente </w:t>
      </w:r>
      <w:r w:rsidRPr="003A090F">
        <w:rPr>
          <w:rFonts w:ascii="Arial" w:hAnsi="Arial" w:cs="Arial"/>
        </w:rPr>
        <w:tab/>
      </w:r>
    </w:p>
    <w:p w:rsidRPr="003A090F" w:rsidR="003A090F" w:rsidP="003A090F" w:rsidRDefault="003A090F" w14:paraId="0BE0181B" w14:textId="77777777">
      <w:pPr>
        <w:numPr>
          <w:ilvl w:val="0"/>
          <w:numId w:val="12"/>
        </w:numPr>
        <w:spacing w:after="60"/>
        <w:rPr>
          <w:rFonts w:ascii="Arial" w:hAnsi="Arial" w:cs="Arial"/>
        </w:rPr>
      </w:pPr>
      <w:r w:rsidRPr="003A090F">
        <w:rPr>
          <w:rFonts w:ascii="Arial" w:hAnsi="Arial" w:cs="Arial"/>
        </w:rPr>
        <w:t xml:space="preserve">Prueba de verificación de la tensión residual para las siguientes ondas de corrientes </w:t>
      </w:r>
      <w:r w:rsidRPr="003A090F">
        <w:rPr>
          <w:rFonts w:ascii="Arial" w:hAnsi="Arial" w:cs="Arial"/>
        </w:rPr>
        <w:tab/>
      </w:r>
    </w:p>
    <w:p w:rsidRPr="003A090F" w:rsidR="003A090F" w:rsidP="003A090F" w:rsidRDefault="003A090F" w14:paraId="48428ADD" w14:textId="77777777">
      <w:pPr>
        <w:spacing w:after="60"/>
        <w:ind w:left="1152"/>
        <w:rPr>
          <w:rFonts w:ascii="Arial" w:hAnsi="Arial" w:cs="Arial"/>
        </w:rPr>
      </w:pPr>
      <w:r w:rsidRPr="003A090F">
        <w:rPr>
          <w:rFonts w:ascii="Arial" w:hAnsi="Arial" w:cs="Arial"/>
        </w:rPr>
        <w:t xml:space="preserve">▪ A impulso de corriente de frente escarpado 1/5, 10 </w:t>
      </w:r>
      <w:proofErr w:type="spellStart"/>
      <w:r w:rsidRPr="003A090F">
        <w:rPr>
          <w:rFonts w:ascii="Arial" w:hAnsi="Arial" w:cs="Arial"/>
        </w:rPr>
        <w:t>kA</w:t>
      </w:r>
      <w:proofErr w:type="spellEnd"/>
      <w:r w:rsidRPr="003A090F">
        <w:rPr>
          <w:rFonts w:ascii="Arial" w:hAnsi="Arial" w:cs="Arial"/>
        </w:rPr>
        <w:tab/>
      </w:r>
    </w:p>
    <w:p w:rsidRPr="003A090F" w:rsidR="003A090F" w:rsidP="003A090F" w:rsidRDefault="003A090F" w14:paraId="3E6B579B" w14:textId="77777777">
      <w:pPr>
        <w:spacing w:after="60"/>
        <w:ind w:left="1152"/>
        <w:rPr>
          <w:rFonts w:ascii="Arial" w:hAnsi="Arial" w:cs="Arial"/>
        </w:rPr>
      </w:pPr>
      <w:r w:rsidRPr="003A090F">
        <w:rPr>
          <w:rFonts w:ascii="Arial" w:hAnsi="Arial" w:cs="Arial"/>
        </w:rPr>
        <w:t xml:space="preserve">▪ A impulso de corriente tipo rayo 8/20s, 10 </w:t>
      </w:r>
      <w:proofErr w:type="spellStart"/>
      <w:r w:rsidRPr="003A090F">
        <w:rPr>
          <w:rFonts w:ascii="Arial" w:hAnsi="Arial" w:cs="Arial"/>
        </w:rPr>
        <w:t>kA</w:t>
      </w:r>
      <w:proofErr w:type="spellEnd"/>
      <w:r w:rsidRPr="003A090F">
        <w:rPr>
          <w:rFonts w:ascii="Arial" w:hAnsi="Arial" w:cs="Arial"/>
        </w:rPr>
        <w:t xml:space="preserve"> y 20 </w:t>
      </w:r>
      <w:proofErr w:type="spellStart"/>
      <w:r w:rsidRPr="003A090F">
        <w:rPr>
          <w:rFonts w:ascii="Arial" w:hAnsi="Arial" w:cs="Arial"/>
        </w:rPr>
        <w:t>kA</w:t>
      </w:r>
      <w:proofErr w:type="spellEnd"/>
      <w:r w:rsidRPr="003A090F">
        <w:rPr>
          <w:rFonts w:ascii="Arial" w:hAnsi="Arial" w:cs="Arial"/>
        </w:rPr>
        <w:tab/>
      </w:r>
    </w:p>
    <w:p w:rsidRPr="003A090F" w:rsidR="003A090F" w:rsidP="003A090F" w:rsidRDefault="003A090F" w14:paraId="7BFAEF62" w14:textId="77777777">
      <w:pPr>
        <w:spacing w:after="60"/>
        <w:ind w:left="1152"/>
        <w:rPr>
          <w:rFonts w:ascii="Arial" w:hAnsi="Arial" w:cs="Arial"/>
        </w:rPr>
      </w:pPr>
      <w:r w:rsidRPr="003A090F">
        <w:rPr>
          <w:rFonts w:ascii="Arial" w:hAnsi="Arial" w:cs="Arial"/>
        </w:rPr>
        <w:lastRenderedPageBreak/>
        <w:t>▪ A impulso de corriente tipo maniobra 30/60s, 125 A, 500 A y 1000 A</w:t>
      </w:r>
      <w:r w:rsidRPr="003A090F">
        <w:rPr>
          <w:rFonts w:ascii="Arial" w:hAnsi="Arial" w:cs="Arial"/>
        </w:rPr>
        <w:tab/>
      </w:r>
    </w:p>
    <w:p w:rsidRPr="003A090F" w:rsidR="003A090F" w:rsidP="003A090F" w:rsidRDefault="003A090F" w14:paraId="62937E0B" w14:textId="77777777">
      <w:pPr>
        <w:numPr>
          <w:ilvl w:val="0"/>
          <w:numId w:val="12"/>
        </w:numPr>
        <w:spacing w:after="60"/>
        <w:rPr>
          <w:rFonts w:ascii="Arial" w:hAnsi="Arial" w:cs="Arial"/>
        </w:rPr>
      </w:pPr>
      <w:r w:rsidRPr="003A090F">
        <w:rPr>
          <w:rFonts w:ascii="Arial" w:hAnsi="Arial" w:cs="Arial"/>
        </w:rPr>
        <w:t>Pruebas de resistencia a los impulsos de corriente de larga duración</w:t>
      </w:r>
      <w:r w:rsidRPr="003A090F">
        <w:rPr>
          <w:rFonts w:ascii="Arial" w:hAnsi="Arial" w:cs="Arial"/>
        </w:rPr>
        <w:tab/>
      </w:r>
    </w:p>
    <w:p w:rsidRPr="003A090F" w:rsidR="003A090F" w:rsidP="003A090F" w:rsidRDefault="003A090F" w14:paraId="172E40A4" w14:textId="77777777">
      <w:pPr>
        <w:numPr>
          <w:ilvl w:val="0"/>
          <w:numId w:val="12"/>
        </w:numPr>
        <w:spacing w:after="60"/>
        <w:rPr>
          <w:rFonts w:ascii="Arial" w:hAnsi="Arial" w:cs="Arial"/>
        </w:rPr>
      </w:pPr>
      <w:r w:rsidRPr="003A090F">
        <w:rPr>
          <w:rFonts w:ascii="Arial" w:hAnsi="Arial" w:cs="Arial"/>
        </w:rPr>
        <w:t>Prueba de cortocircuito</w:t>
      </w:r>
      <w:r w:rsidRPr="003A090F">
        <w:rPr>
          <w:rFonts w:ascii="Arial" w:hAnsi="Arial" w:cs="Arial"/>
        </w:rPr>
        <w:tab/>
      </w:r>
    </w:p>
    <w:p w:rsidRPr="003A090F" w:rsidR="003A090F" w:rsidP="003A090F" w:rsidRDefault="003A090F" w14:paraId="2728F2FD" w14:textId="77777777">
      <w:pPr>
        <w:numPr>
          <w:ilvl w:val="0"/>
          <w:numId w:val="12"/>
        </w:numPr>
        <w:spacing w:after="60"/>
        <w:rPr>
          <w:rFonts w:ascii="Arial" w:hAnsi="Arial" w:cs="Arial"/>
        </w:rPr>
      </w:pPr>
      <w:r w:rsidRPr="003A090F">
        <w:rPr>
          <w:rFonts w:ascii="Arial" w:hAnsi="Arial" w:cs="Arial"/>
        </w:rPr>
        <w:t>Pruebas de ciclo de operación</w:t>
      </w:r>
      <w:r w:rsidRPr="003A090F">
        <w:rPr>
          <w:rFonts w:ascii="Arial" w:hAnsi="Arial" w:cs="Arial"/>
        </w:rPr>
        <w:tab/>
      </w:r>
    </w:p>
    <w:p w:rsidRPr="003A090F" w:rsidR="003A090F" w:rsidP="003A090F" w:rsidRDefault="003A090F" w14:paraId="40C88238" w14:textId="77777777">
      <w:pPr>
        <w:numPr>
          <w:ilvl w:val="0"/>
          <w:numId w:val="12"/>
        </w:numPr>
        <w:spacing w:after="60"/>
        <w:rPr>
          <w:rFonts w:ascii="Arial" w:hAnsi="Arial" w:cs="Arial"/>
        </w:rPr>
      </w:pPr>
      <w:r w:rsidRPr="003A090F">
        <w:rPr>
          <w:rFonts w:ascii="Arial" w:hAnsi="Arial" w:cs="Arial"/>
        </w:rPr>
        <w:t>Verificación del limitador de sobrepresión interna</w:t>
      </w:r>
      <w:r w:rsidRPr="003A090F">
        <w:rPr>
          <w:rFonts w:ascii="Arial" w:hAnsi="Arial" w:cs="Arial"/>
        </w:rPr>
        <w:tab/>
      </w:r>
    </w:p>
    <w:p w:rsidRPr="003A090F" w:rsidR="003A090F" w:rsidP="003A090F" w:rsidRDefault="003A090F" w14:paraId="0C456BA9" w14:textId="77777777">
      <w:pPr>
        <w:numPr>
          <w:ilvl w:val="0"/>
          <w:numId w:val="12"/>
        </w:numPr>
        <w:spacing w:after="60"/>
        <w:rPr>
          <w:rFonts w:ascii="Arial" w:hAnsi="Arial" w:cs="Arial"/>
        </w:rPr>
      </w:pPr>
      <w:r w:rsidRPr="003A090F">
        <w:rPr>
          <w:rFonts w:ascii="Arial" w:hAnsi="Arial" w:cs="Arial"/>
        </w:rPr>
        <w:t xml:space="preserve">Verificación a los efectos de las descargas parciales en el aislamiento interno deberá ser inferior a 10 </w:t>
      </w:r>
      <w:proofErr w:type="spellStart"/>
      <w:r w:rsidRPr="003A090F">
        <w:rPr>
          <w:rFonts w:ascii="Arial" w:hAnsi="Arial" w:cs="Arial"/>
        </w:rPr>
        <w:t>pC</w:t>
      </w:r>
      <w:proofErr w:type="spellEnd"/>
      <w:r w:rsidRPr="003A090F">
        <w:rPr>
          <w:rFonts w:ascii="Arial" w:hAnsi="Arial" w:cs="Arial"/>
        </w:rPr>
        <w:t xml:space="preserve"> al aplicar el 1,05 de la tensión permanente</w:t>
      </w:r>
      <w:r w:rsidRPr="003A090F">
        <w:rPr>
          <w:rFonts w:ascii="Arial" w:hAnsi="Arial" w:cs="Arial"/>
        </w:rPr>
        <w:tab/>
      </w:r>
    </w:p>
    <w:p w:rsidRPr="003A090F" w:rsidR="003A090F" w:rsidP="003A090F" w:rsidRDefault="003A090F" w14:paraId="146D82FE" w14:textId="77777777">
      <w:pPr>
        <w:numPr>
          <w:ilvl w:val="0"/>
          <w:numId w:val="12"/>
        </w:numPr>
        <w:spacing w:after="60"/>
        <w:rPr>
          <w:rFonts w:ascii="Arial" w:hAnsi="Arial" w:cs="Arial"/>
        </w:rPr>
      </w:pPr>
      <w:r w:rsidRPr="003A090F">
        <w:rPr>
          <w:rFonts w:ascii="Arial" w:hAnsi="Arial" w:cs="Arial"/>
        </w:rPr>
        <w:t>Pruebas de estanqueidad</w:t>
      </w:r>
      <w:r w:rsidRPr="003A090F">
        <w:rPr>
          <w:rFonts w:ascii="Arial" w:hAnsi="Arial" w:cs="Arial"/>
        </w:rPr>
        <w:tab/>
      </w:r>
    </w:p>
    <w:p w:rsidRPr="003A090F" w:rsidR="003A090F" w:rsidP="003A090F" w:rsidRDefault="003A090F" w14:paraId="55464437" w14:textId="77777777">
      <w:pPr>
        <w:numPr>
          <w:ilvl w:val="0"/>
          <w:numId w:val="12"/>
        </w:numPr>
        <w:spacing w:after="60"/>
        <w:rPr>
          <w:rFonts w:ascii="Arial" w:hAnsi="Arial" w:cs="Arial"/>
        </w:rPr>
      </w:pPr>
      <w:r w:rsidRPr="003A090F">
        <w:rPr>
          <w:rFonts w:ascii="Arial" w:hAnsi="Arial" w:cs="Arial"/>
        </w:rPr>
        <w:t xml:space="preserve">Pruebas de penetración de la humedad </w:t>
      </w:r>
      <w:r w:rsidRPr="003A090F">
        <w:rPr>
          <w:rFonts w:ascii="Arial" w:hAnsi="Arial" w:cs="Arial"/>
        </w:rPr>
        <w:tab/>
      </w:r>
    </w:p>
    <w:p w:rsidRPr="003A090F" w:rsidR="003A090F" w:rsidP="003A090F" w:rsidRDefault="003A090F" w14:paraId="18EF8438" w14:textId="77777777">
      <w:pPr>
        <w:numPr>
          <w:ilvl w:val="0"/>
          <w:numId w:val="12"/>
        </w:numPr>
        <w:spacing w:after="60"/>
        <w:rPr>
          <w:rFonts w:ascii="Arial" w:hAnsi="Arial" w:cs="Arial"/>
        </w:rPr>
      </w:pPr>
      <w:r w:rsidRPr="003A090F">
        <w:rPr>
          <w:rFonts w:ascii="Arial" w:hAnsi="Arial" w:cs="Arial"/>
        </w:rPr>
        <w:t>Pruebas de envejecimiento climático serie B 5000 horas</w:t>
      </w:r>
      <w:r w:rsidRPr="003A090F">
        <w:rPr>
          <w:rFonts w:ascii="Arial" w:hAnsi="Arial" w:cs="Arial"/>
        </w:rPr>
        <w:tab/>
      </w:r>
    </w:p>
    <w:p w:rsidRPr="003A090F" w:rsidR="003A090F" w:rsidP="003A090F" w:rsidRDefault="003A090F" w14:paraId="46BDB94B" w14:textId="77777777">
      <w:pPr>
        <w:numPr>
          <w:ilvl w:val="0"/>
          <w:numId w:val="12"/>
        </w:numPr>
        <w:spacing w:after="60"/>
        <w:rPr>
          <w:rFonts w:ascii="Arial" w:hAnsi="Arial" w:cs="Arial"/>
        </w:rPr>
      </w:pPr>
      <w:r w:rsidRPr="003A090F">
        <w:rPr>
          <w:rFonts w:ascii="Arial" w:hAnsi="Arial" w:cs="Arial"/>
        </w:rPr>
        <w:t>Pruebas de momento de flexión</w:t>
      </w:r>
      <w:r w:rsidRPr="003A090F">
        <w:rPr>
          <w:rFonts w:ascii="Arial" w:hAnsi="Arial" w:cs="Arial"/>
        </w:rPr>
        <w:tab/>
      </w:r>
    </w:p>
    <w:p w:rsidRPr="00264BCD" w:rsidR="003A090F" w:rsidP="003A090F" w:rsidRDefault="003A090F" w14:paraId="1C722E0D" w14:textId="77777777">
      <w:pPr>
        <w:numPr>
          <w:ilvl w:val="0"/>
          <w:numId w:val="12"/>
        </w:numPr>
        <w:spacing w:after="60"/>
        <w:rPr>
          <w:rFonts w:ascii="Arial" w:hAnsi="Arial" w:cs="Arial"/>
        </w:rPr>
      </w:pPr>
      <w:r w:rsidRPr="003A090F">
        <w:rPr>
          <w:rFonts w:ascii="Arial" w:hAnsi="Arial" w:cs="Arial"/>
        </w:rPr>
        <w:t>Pruebas de radio interferencia  (RIV test)</w:t>
      </w:r>
      <w:r w:rsidRPr="003A090F">
        <w:rPr>
          <w:rFonts w:ascii="Arial" w:hAnsi="Arial" w:cs="Arial"/>
        </w:rPr>
        <w:tab/>
      </w:r>
    </w:p>
    <w:p w:rsidRPr="009641E0" w:rsidR="00400A9F" w:rsidP="003C0A7A" w:rsidRDefault="00400A9F" w14:paraId="143850EA" w14:textId="77777777">
      <w:pPr>
        <w:pStyle w:val="Ttulo2"/>
        <w:spacing w:before="120"/>
        <w:rPr>
          <w:rFonts w:ascii="Arial" w:hAnsi="Arial" w:cs="Arial"/>
        </w:rPr>
      </w:pPr>
      <w:bookmarkStart w:name="_Toc187916000" w:id="45"/>
      <w:bookmarkEnd w:id="44"/>
      <w:r w:rsidRPr="009641E0">
        <w:rPr>
          <w:rFonts w:ascii="Arial" w:hAnsi="Arial" w:cs="Arial"/>
        </w:rPr>
        <w:t>Pruebas de rutina</w:t>
      </w:r>
      <w:bookmarkEnd w:id="45"/>
    </w:p>
    <w:p w:rsidR="0057520B" w:rsidP="0057520B" w:rsidRDefault="0057520B" w14:paraId="724F0C6E" w14:textId="77777777">
      <w:pPr>
        <w:rPr>
          <w:rFonts w:ascii="Arial" w:hAnsi="Arial" w:cs="Arial"/>
        </w:rPr>
      </w:pPr>
      <w:r>
        <w:rPr>
          <w:rFonts w:ascii="Arial" w:hAnsi="Arial" w:cs="Arial"/>
        </w:rPr>
        <w:t>Las pruebas de rutina deberán efectuarse acorde a la sección 8 de la Norma IEC 60099-4.</w:t>
      </w:r>
    </w:p>
    <w:p w:rsidRPr="00264BCD" w:rsidR="00400A9F" w:rsidP="00264BCD" w:rsidRDefault="00400A9F" w14:paraId="11165969" w14:textId="68A603C9">
      <w:pPr>
        <w:rPr>
          <w:rFonts w:ascii="Arial" w:hAnsi="Arial" w:cs="Arial"/>
        </w:rPr>
      </w:pPr>
      <w:r w:rsidRPr="00264BCD">
        <w:rPr>
          <w:rFonts w:ascii="Arial" w:hAnsi="Arial" w:cs="Arial"/>
        </w:rPr>
        <w:t>Las siguientes pruebas de rutina deberán efectuarse como mínimo</w:t>
      </w:r>
      <w:r w:rsidR="00BF5D44">
        <w:rPr>
          <w:rFonts w:ascii="Arial" w:hAnsi="Arial" w:cs="Arial"/>
        </w:rPr>
        <w:t>, para las cuales el fabricante deberá entregar la documentación correspondiente para la aprobación de</w:t>
      </w:r>
      <w:r w:rsidR="00277A95">
        <w:rPr>
          <w:rFonts w:ascii="Arial" w:hAnsi="Arial" w:cs="Arial"/>
        </w:rPr>
        <w:t>l</w:t>
      </w:r>
      <w:r w:rsidR="00BF5D44">
        <w:rPr>
          <w:rFonts w:ascii="Arial" w:hAnsi="Arial" w:cs="Arial"/>
        </w:rPr>
        <w:t xml:space="preserve"> </w:t>
      </w:r>
      <w:r w:rsidR="00277A95">
        <w:rPr>
          <w:rFonts w:ascii="Arial" w:hAnsi="Arial" w:cs="Arial"/>
        </w:rPr>
        <w:t>MANDANTE</w:t>
      </w:r>
      <w:r w:rsidRPr="00264BCD">
        <w:rPr>
          <w:rFonts w:ascii="Arial" w:hAnsi="Arial" w:cs="Arial"/>
        </w:rPr>
        <w:t>:</w:t>
      </w:r>
    </w:p>
    <w:p w:rsidRPr="003A090F" w:rsidR="003A090F" w:rsidP="00146E5B" w:rsidRDefault="003A090F" w14:paraId="33998BB9" w14:textId="77777777">
      <w:pPr>
        <w:numPr>
          <w:ilvl w:val="0"/>
          <w:numId w:val="20"/>
        </w:numPr>
        <w:spacing w:after="0"/>
        <w:rPr>
          <w:rFonts w:ascii="Arial" w:hAnsi="Arial" w:cs="Arial"/>
        </w:rPr>
      </w:pPr>
      <w:bookmarkStart w:name="OLE_LINK2" w:id="46"/>
      <w:r w:rsidRPr="003A090F">
        <w:rPr>
          <w:rFonts w:ascii="Arial" w:hAnsi="Arial" w:cs="Arial"/>
        </w:rPr>
        <w:t>Medida de tensión residual (</w:t>
      </w:r>
      <w:proofErr w:type="spellStart"/>
      <w:r w:rsidRPr="003A090F">
        <w:rPr>
          <w:rFonts w:ascii="Arial" w:hAnsi="Arial" w:cs="Arial"/>
        </w:rPr>
        <w:t>Uref</w:t>
      </w:r>
      <w:proofErr w:type="spellEnd"/>
      <w:r w:rsidRPr="003A090F">
        <w:rPr>
          <w:rFonts w:ascii="Arial" w:hAnsi="Arial" w:cs="Arial"/>
        </w:rPr>
        <w:t>)</w:t>
      </w:r>
      <w:r w:rsidRPr="003A090F">
        <w:rPr>
          <w:rFonts w:ascii="Arial" w:hAnsi="Arial" w:cs="Arial"/>
        </w:rPr>
        <w:tab/>
      </w:r>
    </w:p>
    <w:p w:rsidRPr="003A090F" w:rsidR="003A090F" w:rsidP="00146E5B" w:rsidRDefault="003A090F" w14:paraId="59B22CDC" w14:textId="77777777">
      <w:pPr>
        <w:numPr>
          <w:ilvl w:val="0"/>
          <w:numId w:val="20"/>
        </w:numPr>
        <w:spacing w:after="0"/>
        <w:rPr>
          <w:rFonts w:ascii="Arial" w:hAnsi="Arial" w:cs="Arial"/>
        </w:rPr>
      </w:pPr>
      <w:r w:rsidRPr="003A090F">
        <w:rPr>
          <w:rFonts w:ascii="Arial" w:hAnsi="Arial" w:cs="Arial"/>
        </w:rPr>
        <w:t>Pruebas de verificación de la tensión residual</w:t>
      </w:r>
      <w:r w:rsidRPr="003A090F">
        <w:rPr>
          <w:rFonts w:ascii="Arial" w:hAnsi="Arial" w:cs="Arial"/>
        </w:rPr>
        <w:tab/>
      </w:r>
    </w:p>
    <w:p w:rsidRPr="003A090F" w:rsidR="003A090F" w:rsidP="00146E5B" w:rsidRDefault="003A090F" w14:paraId="7C9935CB" w14:textId="77777777">
      <w:pPr>
        <w:numPr>
          <w:ilvl w:val="0"/>
          <w:numId w:val="20"/>
        </w:numPr>
        <w:spacing w:after="0"/>
        <w:rPr>
          <w:rFonts w:ascii="Arial" w:hAnsi="Arial" w:cs="Arial"/>
        </w:rPr>
      </w:pPr>
      <w:r w:rsidRPr="003A090F">
        <w:rPr>
          <w:rFonts w:ascii="Arial" w:hAnsi="Arial" w:cs="Arial"/>
        </w:rPr>
        <w:t>Pruebas de descargas parciales</w:t>
      </w:r>
      <w:r w:rsidRPr="003A090F">
        <w:rPr>
          <w:rFonts w:ascii="Arial" w:hAnsi="Arial" w:cs="Arial"/>
        </w:rPr>
        <w:tab/>
      </w:r>
    </w:p>
    <w:p w:rsidR="003A090F" w:rsidP="00146E5B" w:rsidRDefault="003A090F" w14:paraId="4C5F227E" w14:textId="77777777">
      <w:pPr>
        <w:numPr>
          <w:ilvl w:val="0"/>
          <w:numId w:val="20"/>
        </w:numPr>
        <w:spacing w:after="0"/>
        <w:rPr>
          <w:rFonts w:ascii="Arial" w:hAnsi="Arial" w:cs="Arial"/>
        </w:rPr>
      </w:pPr>
      <w:r w:rsidRPr="003A090F">
        <w:rPr>
          <w:rFonts w:ascii="Arial" w:hAnsi="Arial" w:cs="Arial"/>
        </w:rPr>
        <w:t>Pruebas de estanqueidad</w:t>
      </w:r>
      <w:r w:rsidRPr="003A090F">
        <w:rPr>
          <w:rFonts w:ascii="Arial" w:hAnsi="Arial" w:cs="Arial"/>
        </w:rPr>
        <w:tab/>
      </w:r>
    </w:p>
    <w:p w:rsidRPr="009641E0" w:rsidR="003A090F" w:rsidP="003A090F" w:rsidRDefault="003A090F" w14:paraId="1ABB71B8" w14:textId="77777777">
      <w:pPr>
        <w:pStyle w:val="Ttulo2"/>
        <w:spacing w:before="120"/>
        <w:rPr>
          <w:rFonts w:ascii="Arial" w:hAnsi="Arial" w:cs="Arial"/>
        </w:rPr>
      </w:pPr>
      <w:bookmarkStart w:name="_Toc187916001" w:id="47"/>
      <w:r w:rsidRPr="009641E0">
        <w:rPr>
          <w:rFonts w:ascii="Arial" w:hAnsi="Arial" w:cs="Arial"/>
        </w:rPr>
        <w:t>Pruebas de aceptación</w:t>
      </w:r>
      <w:bookmarkEnd w:id="47"/>
    </w:p>
    <w:p w:rsidRPr="00264BCD" w:rsidR="003A090F" w:rsidP="003A090F" w:rsidRDefault="003A090F" w14:paraId="1EF9C8E8" w14:textId="5B513A82">
      <w:pPr>
        <w:rPr>
          <w:rFonts w:ascii="Arial" w:hAnsi="Arial" w:cs="Arial"/>
        </w:rPr>
      </w:pPr>
      <w:r w:rsidRPr="00264BCD">
        <w:rPr>
          <w:rFonts w:ascii="Arial" w:hAnsi="Arial" w:cs="Arial"/>
        </w:rPr>
        <w:t xml:space="preserve">Las pruebas de aceptación estarán incluidas en el suministro de los equipos y deberán efectuarse en un (1) pararrayos completo de </w:t>
      </w:r>
      <w:r>
        <w:rPr>
          <w:rFonts w:ascii="Arial" w:hAnsi="Arial" w:cs="Arial"/>
        </w:rPr>
        <w:t>Alta Tensión</w:t>
      </w:r>
      <w:r w:rsidRPr="00264BCD">
        <w:rPr>
          <w:rFonts w:ascii="Arial" w:hAnsi="Arial" w:cs="Arial"/>
        </w:rPr>
        <w:t xml:space="preserve"> del suministro, </w:t>
      </w:r>
      <w:r w:rsidRPr="00264BCD" w:rsidR="00277A95">
        <w:rPr>
          <w:rFonts w:ascii="Arial" w:hAnsi="Arial" w:cs="Arial"/>
        </w:rPr>
        <w:t>de acuerdo con</w:t>
      </w:r>
      <w:r w:rsidRPr="00264BCD">
        <w:rPr>
          <w:rFonts w:ascii="Arial" w:hAnsi="Arial" w:cs="Arial"/>
        </w:rPr>
        <w:t xml:space="preserve"> lo indicado en la cláusula 8.2 de la norma IEC 60099-4. Estas pruebas son adicionales a las</w:t>
      </w:r>
      <w:r>
        <w:rPr>
          <w:rFonts w:ascii="Arial" w:hAnsi="Arial" w:cs="Arial"/>
        </w:rPr>
        <w:t xml:space="preserve"> pruebas de rutina</w:t>
      </w:r>
      <w:r w:rsidRPr="00264BCD">
        <w:rPr>
          <w:rFonts w:ascii="Arial" w:hAnsi="Arial" w:cs="Arial"/>
        </w:rPr>
        <w:t xml:space="preserve">. En caso que las pruebas de rutina para determinar las descargas parciales y las tensiones de referencia y residuales hayan sido efectuadas en todos los pararrayos completos, no será necesario repetir las pruebas de determinación de las descargas parciales y de </w:t>
      </w:r>
      <w:proofErr w:type="gramStart"/>
      <w:r w:rsidRPr="00264BCD">
        <w:rPr>
          <w:rFonts w:ascii="Arial" w:hAnsi="Arial" w:cs="Arial"/>
        </w:rPr>
        <w:t>las  tensiones</w:t>
      </w:r>
      <w:proofErr w:type="gramEnd"/>
      <w:r w:rsidRPr="00264BCD">
        <w:rPr>
          <w:rFonts w:ascii="Arial" w:hAnsi="Arial" w:cs="Arial"/>
        </w:rPr>
        <w:t xml:space="preserve"> de referencia y residuales de aceptación.</w:t>
      </w:r>
    </w:p>
    <w:p w:rsidR="003A090F" w:rsidP="003A090F" w:rsidRDefault="003A090F" w14:paraId="26D7B98B" w14:textId="79965C21">
      <w:pPr>
        <w:rPr>
          <w:rFonts w:ascii="Arial" w:hAnsi="Arial" w:cs="Arial"/>
        </w:rPr>
      </w:pPr>
      <w:r>
        <w:rPr>
          <w:rFonts w:ascii="Arial" w:hAnsi="Arial" w:cs="Arial"/>
        </w:rPr>
        <w:lastRenderedPageBreak/>
        <w:t>Las siguientes pruebas de aceptación</w:t>
      </w:r>
      <w:r w:rsidRPr="00264BCD">
        <w:rPr>
          <w:rFonts w:ascii="Arial" w:hAnsi="Arial" w:cs="Arial"/>
        </w:rPr>
        <w:t xml:space="preserve"> deberán efectuarse como mínimo</w:t>
      </w:r>
      <w:r>
        <w:rPr>
          <w:rFonts w:ascii="Arial" w:hAnsi="Arial" w:cs="Arial"/>
        </w:rPr>
        <w:t>, para las cuales el fabricante deberá entregar la documentación correspondiente para la aprobación de</w:t>
      </w:r>
      <w:r w:rsidR="00277A95">
        <w:rPr>
          <w:rFonts w:ascii="Arial" w:hAnsi="Arial" w:cs="Arial"/>
        </w:rPr>
        <w:t>l MANDANTE</w:t>
      </w:r>
      <w:r w:rsidRPr="00264BCD">
        <w:rPr>
          <w:rFonts w:ascii="Arial" w:hAnsi="Arial" w:cs="Arial"/>
        </w:rPr>
        <w:t>:</w:t>
      </w:r>
    </w:p>
    <w:p w:rsidRPr="003A090F" w:rsidR="003A090F" w:rsidP="003A090F" w:rsidRDefault="003A090F" w14:paraId="7A0FAE43" w14:textId="77777777">
      <w:pPr>
        <w:numPr>
          <w:ilvl w:val="0"/>
          <w:numId w:val="12"/>
        </w:numPr>
        <w:spacing w:after="60"/>
        <w:rPr>
          <w:rFonts w:ascii="Arial" w:hAnsi="Arial" w:cs="Arial"/>
        </w:rPr>
      </w:pPr>
      <w:r w:rsidRPr="003A090F">
        <w:rPr>
          <w:rFonts w:ascii="Arial" w:hAnsi="Arial" w:cs="Arial"/>
        </w:rPr>
        <w:t>Examen visual con comprobación de, dimensiones, características constructivas y placa de características</w:t>
      </w:r>
      <w:r w:rsidRPr="003A090F">
        <w:rPr>
          <w:rFonts w:ascii="Arial" w:hAnsi="Arial" w:cs="Arial"/>
        </w:rPr>
        <w:tab/>
      </w:r>
    </w:p>
    <w:p w:rsidRPr="003A090F" w:rsidR="003A090F" w:rsidP="003A090F" w:rsidRDefault="003A090F" w14:paraId="17D81EB8" w14:textId="77777777">
      <w:pPr>
        <w:numPr>
          <w:ilvl w:val="0"/>
          <w:numId w:val="12"/>
        </w:numPr>
        <w:spacing w:after="60"/>
        <w:rPr>
          <w:rFonts w:ascii="Arial" w:hAnsi="Arial" w:cs="Arial"/>
        </w:rPr>
      </w:pPr>
      <w:r w:rsidRPr="003A090F">
        <w:rPr>
          <w:rFonts w:ascii="Arial" w:hAnsi="Arial" w:cs="Arial"/>
        </w:rPr>
        <w:t>Medida de tensión a frecuencia industrial sobre el pararrayos completo, correspondiente a la corriente de referencia me</w:t>
      </w:r>
      <w:r>
        <w:rPr>
          <w:rFonts w:ascii="Arial" w:hAnsi="Arial" w:cs="Arial"/>
        </w:rPr>
        <w:t>dida en la base del pararrayos.</w:t>
      </w:r>
    </w:p>
    <w:p w:rsidRPr="003A090F" w:rsidR="003A090F" w:rsidP="003A090F" w:rsidRDefault="003A090F" w14:paraId="04DAC85E" w14:textId="77777777">
      <w:pPr>
        <w:numPr>
          <w:ilvl w:val="0"/>
          <w:numId w:val="12"/>
        </w:numPr>
        <w:spacing w:after="60"/>
        <w:rPr>
          <w:rFonts w:ascii="Arial" w:hAnsi="Arial" w:cs="Arial"/>
        </w:rPr>
      </w:pPr>
      <w:r w:rsidRPr="003A090F">
        <w:rPr>
          <w:rFonts w:ascii="Arial" w:hAnsi="Arial" w:cs="Arial"/>
        </w:rPr>
        <w:t>Prueba de tensión residual con impulso tipo rayo y corriente nominal</w:t>
      </w:r>
      <w:r w:rsidRPr="003A090F">
        <w:rPr>
          <w:rFonts w:ascii="Arial" w:hAnsi="Arial" w:cs="Arial"/>
        </w:rPr>
        <w:tab/>
      </w:r>
    </w:p>
    <w:p w:rsidR="003A090F" w:rsidP="003A090F" w:rsidRDefault="003A090F" w14:paraId="6B95CAC0" w14:textId="77777777">
      <w:pPr>
        <w:numPr>
          <w:ilvl w:val="0"/>
          <w:numId w:val="12"/>
        </w:numPr>
        <w:spacing w:after="60"/>
        <w:rPr>
          <w:rFonts w:ascii="Arial" w:hAnsi="Arial" w:cs="Arial"/>
        </w:rPr>
      </w:pPr>
      <w:r w:rsidRPr="003A090F">
        <w:rPr>
          <w:rFonts w:ascii="Arial" w:hAnsi="Arial" w:cs="Arial"/>
        </w:rPr>
        <w:t xml:space="preserve">Prueba de descargas parciales </w:t>
      </w:r>
      <w:r w:rsidRPr="003A090F">
        <w:rPr>
          <w:rFonts w:ascii="Arial" w:hAnsi="Arial" w:cs="Arial"/>
        </w:rPr>
        <w:tab/>
      </w:r>
    </w:p>
    <w:p w:rsidRPr="00264BCD" w:rsidR="003A090F" w:rsidP="003A090F" w:rsidRDefault="003A090F" w14:paraId="02F2C34E" w14:textId="77777777">
      <w:pPr>
        <w:rPr>
          <w:rFonts w:ascii="Arial" w:hAnsi="Arial" w:cs="Arial"/>
        </w:rPr>
      </w:pPr>
    </w:p>
    <w:p w:rsidRPr="009641E0" w:rsidR="00CD3742" w:rsidP="00CD3742" w:rsidRDefault="00CD3742" w14:paraId="69F19EF6" w14:textId="77777777">
      <w:pPr>
        <w:pStyle w:val="Ttulo2"/>
        <w:spacing w:before="120"/>
        <w:rPr>
          <w:rFonts w:ascii="Arial" w:hAnsi="Arial" w:cs="Arial"/>
        </w:rPr>
      </w:pPr>
      <w:bookmarkStart w:name="_Toc187916002" w:id="48"/>
      <w:bookmarkEnd w:id="46"/>
      <w:r w:rsidRPr="009641E0">
        <w:rPr>
          <w:rFonts w:ascii="Arial" w:hAnsi="Arial" w:cs="Arial"/>
        </w:rPr>
        <w:t xml:space="preserve">Pruebas </w:t>
      </w:r>
      <w:r>
        <w:rPr>
          <w:rFonts w:ascii="Arial" w:hAnsi="Arial" w:cs="Arial"/>
        </w:rPr>
        <w:t>en las columnas aisladoras</w:t>
      </w:r>
      <w:bookmarkEnd w:id="48"/>
    </w:p>
    <w:p w:rsidR="00CD3742" w:rsidP="00CD3742" w:rsidRDefault="00CD3742" w14:paraId="2620A72C" w14:textId="77777777">
      <w:pPr>
        <w:rPr>
          <w:rFonts w:ascii="Arial" w:hAnsi="Arial" w:cs="Arial"/>
        </w:rPr>
      </w:pPr>
      <w:r>
        <w:rPr>
          <w:rFonts w:ascii="Arial" w:hAnsi="Arial" w:cs="Arial"/>
        </w:rPr>
        <w:t>En los aisladores se deberán verificar las</w:t>
      </w:r>
      <w:r w:rsidR="00505146">
        <w:rPr>
          <w:rFonts w:ascii="Arial" w:hAnsi="Arial" w:cs="Arial"/>
        </w:rPr>
        <w:t xml:space="preserve"> medidas establecidas en la IEC-</w:t>
      </w:r>
      <w:r>
        <w:rPr>
          <w:rFonts w:ascii="Arial" w:hAnsi="Arial" w:cs="Arial"/>
        </w:rPr>
        <w:t>60815, de acuerdo con el nivel de contaminación indicado en estas especificaciones, en particular la distancia mínima de fuga.</w:t>
      </w:r>
    </w:p>
    <w:p w:rsidR="00505146" w:rsidP="00CD3742" w:rsidRDefault="00505146" w14:paraId="4EF86044" w14:textId="77777777">
      <w:pPr>
        <w:rPr>
          <w:rFonts w:ascii="Arial" w:hAnsi="Arial" w:cs="Arial"/>
        </w:rPr>
      </w:pPr>
      <w:r>
        <w:rPr>
          <w:rFonts w:ascii="Arial" w:hAnsi="Arial" w:cs="Arial"/>
        </w:rPr>
        <w:t>Las pruebas en fábrica y el criterio de aceptación, será el descrito en la norma IEC-60</w:t>
      </w:r>
      <w:r w:rsidR="00C21BEC">
        <w:rPr>
          <w:rFonts w:ascii="Arial" w:hAnsi="Arial" w:cs="Arial"/>
        </w:rPr>
        <w:t>168</w:t>
      </w:r>
      <w:r>
        <w:rPr>
          <w:rFonts w:ascii="Arial" w:hAnsi="Arial" w:cs="Arial"/>
        </w:rPr>
        <w:t>.</w:t>
      </w:r>
    </w:p>
    <w:p w:rsidR="00505146" w:rsidP="00CD3742" w:rsidRDefault="00505146" w14:paraId="233E85CD" w14:textId="77777777">
      <w:pPr>
        <w:rPr>
          <w:rFonts w:ascii="Arial" w:hAnsi="Arial" w:cs="Arial"/>
        </w:rPr>
      </w:pPr>
      <w:r>
        <w:rPr>
          <w:rFonts w:ascii="Arial" w:hAnsi="Arial" w:cs="Arial"/>
        </w:rPr>
        <w:t>El Fabricante deberá entregar protocolos de pruebas de ruptura de las columnas aisladoras (incluida la fijación) que avalen el valor R-2Sr de ruptura garantizado y utilizado en la memoria de cálculo sísmico. En el caso de no existir estos protocolos, el Fabricante deberá efectuar los ensayos a su costo y cargo.</w:t>
      </w:r>
    </w:p>
    <w:p w:rsidRPr="0075729A" w:rsidR="00CD3742" w:rsidP="003C0A7A" w:rsidRDefault="00CD3742" w14:paraId="680A4E5D" w14:textId="77777777">
      <w:pPr>
        <w:spacing w:after="0"/>
        <w:ind w:left="360"/>
        <w:rPr>
          <w:rFonts w:ascii="Arial" w:hAnsi="Arial" w:cs="Arial"/>
        </w:rPr>
      </w:pPr>
    </w:p>
    <w:p w:rsidRPr="00107124" w:rsidR="00400A9F" w:rsidP="00107124" w:rsidRDefault="00E36EAA" w14:paraId="271B980A" w14:textId="77777777">
      <w:pPr>
        <w:pStyle w:val="Ttulo1"/>
        <w:tabs>
          <w:tab w:val="clear" w:pos="720"/>
          <w:tab w:val="num" w:pos="567"/>
        </w:tabs>
        <w:ind w:left="567" w:hanging="567"/>
        <w:rPr>
          <w:rFonts w:ascii="Arial" w:hAnsi="Arial"/>
          <w:sz w:val="24"/>
          <w:szCs w:val="24"/>
        </w:rPr>
      </w:pPr>
      <w:bookmarkStart w:name="_Toc187119410" w:id="49"/>
      <w:bookmarkStart w:name="_Toc187916003" w:id="50"/>
      <w:r w:rsidRPr="00107124">
        <w:rPr>
          <w:rFonts w:ascii="Arial" w:hAnsi="Arial"/>
          <w:sz w:val="24"/>
          <w:szCs w:val="24"/>
        </w:rPr>
        <w:t xml:space="preserve">PLANOS, </w:t>
      </w:r>
      <w:r w:rsidRPr="00107124" w:rsidR="00400A9F">
        <w:rPr>
          <w:rFonts w:ascii="Arial" w:hAnsi="Arial"/>
          <w:sz w:val="24"/>
          <w:szCs w:val="24"/>
        </w:rPr>
        <w:t>DOCUMENTOS TÉCNICOS</w:t>
      </w:r>
      <w:bookmarkEnd w:id="49"/>
      <w:r w:rsidRPr="00107124">
        <w:rPr>
          <w:rFonts w:ascii="Arial" w:hAnsi="Arial"/>
          <w:sz w:val="24"/>
          <w:szCs w:val="24"/>
        </w:rPr>
        <w:t xml:space="preserve"> E INSTRUCCIONES</w:t>
      </w:r>
      <w:bookmarkEnd w:id="50"/>
    </w:p>
    <w:p w:rsidRPr="009641E0" w:rsidR="00400A9F" w:rsidP="009641E0" w:rsidRDefault="00400A9F" w14:paraId="499D0905" w14:textId="77777777">
      <w:pPr>
        <w:pStyle w:val="Ttulo2"/>
        <w:rPr>
          <w:rFonts w:ascii="Arial" w:hAnsi="Arial" w:cs="Arial"/>
        </w:rPr>
      </w:pPr>
      <w:bookmarkStart w:name="_Toc187916004" w:id="51"/>
      <w:r w:rsidRPr="009641E0">
        <w:rPr>
          <w:rFonts w:ascii="Arial" w:hAnsi="Arial" w:cs="Arial"/>
        </w:rPr>
        <w:t>Documentos para revisión</w:t>
      </w:r>
      <w:bookmarkEnd w:id="51"/>
      <w:r w:rsidRPr="009641E0">
        <w:rPr>
          <w:rFonts w:ascii="Arial" w:hAnsi="Arial" w:cs="Arial"/>
        </w:rPr>
        <w:t xml:space="preserve"> </w:t>
      </w:r>
    </w:p>
    <w:p w:rsidRPr="00E50927" w:rsidR="00400A9F" w:rsidP="00E50927" w:rsidRDefault="00400A9F" w14:paraId="0BF37D18" w14:textId="77777777">
      <w:pPr>
        <w:rPr>
          <w:rFonts w:ascii="Arial" w:hAnsi="Arial" w:cs="Arial"/>
        </w:rPr>
      </w:pPr>
      <w:r w:rsidRPr="00E50927">
        <w:rPr>
          <w:rFonts w:ascii="Arial" w:hAnsi="Arial" w:cs="Arial"/>
        </w:rPr>
        <w:t>El Proveedor deberá suministrar cuatro (4) ejemplares de la información general relacionadas con el equipo ordenado. En particular, se suministrarán los siguientes documentos:</w:t>
      </w:r>
    </w:p>
    <w:p w:rsidRPr="00E50927" w:rsidR="00400A9F" w:rsidP="00E50927" w:rsidRDefault="00400A9F" w14:paraId="3549AC2D" w14:textId="77777777">
      <w:pPr>
        <w:numPr>
          <w:ilvl w:val="0"/>
          <w:numId w:val="12"/>
        </w:numPr>
        <w:rPr>
          <w:rFonts w:ascii="Arial" w:hAnsi="Arial" w:cs="Arial"/>
        </w:rPr>
      </w:pPr>
      <w:r w:rsidRPr="00E50927">
        <w:rPr>
          <w:rFonts w:ascii="Arial" w:hAnsi="Arial" w:cs="Arial"/>
        </w:rPr>
        <w:t>Planos de dimensiones generales que muestren la ubicación de todos los componentes, la distancia de fugas, la altura del centro de gravedad y su peso.</w:t>
      </w:r>
    </w:p>
    <w:p w:rsidRPr="00E50927" w:rsidR="00400A9F" w:rsidP="00E50927" w:rsidRDefault="00400A9F" w14:paraId="618D2C60" w14:textId="77777777">
      <w:pPr>
        <w:numPr>
          <w:ilvl w:val="0"/>
          <w:numId w:val="12"/>
        </w:numPr>
        <w:rPr>
          <w:rFonts w:ascii="Arial" w:hAnsi="Arial" w:cs="Arial"/>
        </w:rPr>
      </w:pPr>
      <w:r w:rsidRPr="00E50927">
        <w:rPr>
          <w:rFonts w:ascii="Arial" w:hAnsi="Arial" w:cs="Arial"/>
        </w:rPr>
        <w:lastRenderedPageBreak/>
        <w:t>Catálogos que muestren los detalles internos, en especial la disposición de los varistores de óxido de zinc, sistema divisor de la tensión interna, sistema de sellado, sistema de alivio de presión y sistema de fijación de la porcelana.</w:t>
      </w:r>
    </w:p>
    <w:p w:rsidRPr="00E50927" w:rsidR="00400A9F" w:rsidP="00E50927" w:rsidRDefault="00400A9F" w14:paraId="111EAF8F" w14:textId="76C93CEB">
      <w:pPr>
        <w:numPr>
          <w:ilvl w:val="0"/>
          <w:numId w:val="12"/>
        </w:numPr>
        <w:rPr>
          <w:rFonts w:ascii="Arial" w:hAnsi="Arial" w:cs="Arial"/>
        </w:rPr>
      </w:pPr>
      <w:r w:rsidRPr="00E50927">
        <w:rPr>
          <w:rFonts w:ascii="Arial" w:hAnsi="Arial" w:cs="Arial"/>
        </w:rPr>
        <w:t xml:space="preserve">Memoria de cálculo sísmico </w:t>
      </w:r>
      <w:r w:rsidRPr="00E50927" w:rsidR="00277A95">
        <w:rPr>
          <w:rFonts w:ascii="Arial" w:hAnsi="Arial" w:cs="Arial"/>
        </w:rPr>
        <w:t>de acuerdo con</w:t>
      </w:r>
      <w:r w:rsidRPr="00E50927">
        <w:rPr>
          <w:rFonts w:ascii="Arial" w:hAnsi="Arial" w:cs="Arial"/>
        </w:rPr>
        <w:t xml:space="preserve"> lo estipulado en estas especificaciones técnicas.</w:t>
      </w:r>
    </w:p>
    <w:p w:rsidRPr="00E50927" w:rsidR="00400A9F" w:rsidP="00E50927" w:rsidRDefault="00400A9F" w14:paraId="46070322" w14:textId="77777777">
      <w:pPr>
        <w:numPr>
          <w:ilvl w:val="0"/>
          <w:numId w:val="12"/>
        </w:numPr>
        <w:rPr>
          <w:rFonts w:ascii="Arial" w:hAnsi="Arial" w:cs="Arial"/>
        </w:rPr>
      </w:pPr>
      <w:r w:rsidRPr="00E50927">
        <w:rPr>
          <w:rFonts w:ascii="Arial" w:hAnsi="Arial" w:cs="Arial"/>
        </w:rPr>
        <w:t>Plano de detalle de las fijaciones del pararrayos a la base aislante y de ésta a la estructura.</w:t>
      </w:r>
    </w:p>
    <w:p w:rsidRPr="00E50927" w:rsidR="00400A9F" w:rsidP="00E50927" w:rsidRDefault="00400A9F" w14:paraId="7C6A4D34" w14:textId="77777777">
      <w:pPr>
        <w:numPr>
          <w:ilvl w:val="0"/>
          <w:numId w:val="12"/>
        </w:numPr>
        <w:rPr>
          <w:rFonts w:ascii="Arial" w:hAnsi="Arial" w:cs="Arial"/>
        </w:rPr>
      </w:pPr>
      <w:r w:rsidRPr="00E50927">
        <w:rPr>
          <w:rFonts w:ascii="Arial" w:hAnsi="Arial" w:cs="Arial"/>
        </w:rPr>
        <w:t>Planos de la placa de características del pararrayos y de las unidades.</w:t>
      </w:r>
    </w:p>
    <w:p w:rsidRPr="00E50927" w:rsidR="00400A9F" w:rsidP="00E50927" w:rsidRDefault="00400A9F" w14:paraId="336AD6E0" w14:textId="77777777">
      <w:pPr>
        <w:numPr>
          <w:ilvl w:val="0"/>
          <w:numId w:val="12"/>
        </w:numPr>
        <w:rPr>
          <w:rFonts w:ascii="Arial" w:hAnsi="Arial" w:cs="Arial"/>
        </w:rPr>
      </w:pPr>
      <w:r w:rsidRPr="00E50927">
        <w:rPr>
          <w:rFonts w:ascii="Arial" w:hAnsi="Arial" w:cs="Arial"/>
        </w:rPr>
        <w:t>Planos de los conectores.</w:t>
      </w:r>
    </w:p>
    <w:p w:rsidRPr="00E50927" w:rsidR="00400A9F" w:rsidP="00E50927" w:rsidRDefault="00400A9F" w14:paraId="017AA320" w14:textId="77777777">
      <w:pPr>
        <w:numPr>
          <w:ilvl w:val="0"/>
          <w:numId w:val="12"/>
        </w:numPr>
        <w:rPr>
          <w:rFonts w:ascii="Arial" w:hAnsi="Arial" w:cs="Arial"/>
        </w:rPr>
      </w:pPr>
      <w:r w:rsidRPr="00E50927">
        <w:rPr>
          <w:rFonts w:ascii="Arial" w:hAnsi="Arial" w:cs="Arial"/>
        </w:rPr>
        <w:t>Planos de montaje de los pararrayos con indicación de las dimensiones, calidades y torques de apriete de todos los pernos.</w:t>
      </w:r>
    </w:p>
    <w:p w:rsidRPr="00E50927" w:rsidR="00400A9F" w:rsidP="00E50927" w:rsidRDefault="00400A9F" w14:paraId="02D04C76" w14:textId="77777777">
      <w:pPr>
        <w:numPr>
          <w:ilvl w:val="0"/>
          <w:numId w:val="12"/>
        </w:numPr>
        <w:rPr>
          <w:rFonts w:ascii="Arial" w:hAnsi="Arial" w:cs="Arial"/>
        </w:rPr>
      </w:pPr>
      <w:r w:rsidRPr="00E50927">
        <w:rPr>
          <w:rFonts w:ascii="Arial" w:hAnsi="Arial" w:cs="Arial"/>
        </w:rPr>
        <w:t>Programa de fabricación de los equipos</w:t>
      </w:r>
      <w:r w:rsidR="008A4ECA">
        <w:rPr>
          <w:rFonts w:ascii="Arial" w:hAnsi="Arial" w:cs="Arial"/>
        </w:rPr>
        <w:t>,</w:t>
      </w:r>
      <w:r w:rsidRPr="008A4ECA" w:rsidR="008A4ECA">
        <w:rPr>
          <w:rFonts w:ascii="Arial" w:hAnsi="Arial" w:cs="Arial"/>
        </w:rPr>
        <w:t xml:space="preserve"> en un plazo no superior a 30 días, contado desde la fecha de colocación de la orden de compra.</w:t>
      </w:r>
    </w:p>
    <w:p w:rsidR="00400A9F" w:rsidP="00A8334B" w:rsidRDefault="00400A9F" w14:paraId="611242A8" w14:textId="77777777">
      <w:pPr>
        <w:numPr>
          <w:ilvl w:val="0"/>
          <w:numId w:val="12"/>
        </w:numPr>
        <w:rPr>
          <w:rFonts w:ascii="Arial" w:hAnsi="Arial" w:cs="Arial"/>
        </w:rPr>
      </w:pPr>
      <w:r w:rsidRPr="00E50927">
        <w:rPr>
          <w:rFonts w:ascii="Arial" w:hAnsi="Arial" w:cs="Arial"/>
        </w:rPr>
        <w:t>Protocolos de pruebas de ruptura de los aisladores.</w:t>
      </w:r>
    </w:p>
    <w:p w:rsidRPr="009641E0" w:rsidR="00400A9F" w:rsidP="003C0A7A" w:rsidRDefault="00400A9F" w14:paraId="75BF2A3C" w14:textId="77777777">
      <w:pPr>
        <w:pStyle w:val="Ttulo2"/>
        <w:spacing w:before="120"/>
        <w:rPr>
          <w:rFonts w:ascii="Arial" w:hAnsi="Arial" w:cs="Arial"/>
        </w:rPr>
      </w:pPr>
      <w:bookmarkStart w:name="_Toc187916005" w:id="52"/>
      <w:r w:rsidRPr="009641E0">
        <w:rPr>
          <w:rFonts w:ascii="Arial" w:hAnsi="Arial" w:cs="Arial"/>
        </w:rPr>
        <w:t>Documentos finales</w:t>
      </w:r>
      <w:bookmarkEnd w:id="52"/>
    </w:p>
    <w:p w:rsidR="0085269B" w:rsidP="0085269B" w:rsidRDefault="0085269B" w14:paraId="39799DDB" w14:textId="77777777">
      <w:pPr>
        <w:pStyle w:val="Ttulo3"/>
      </w:pPr>
      <w:bookmarkStart w:name="_Toc187916006" w:id="53"/>
      <w:r>
        <w:t>Antes de la entrega</w:t>
      </w:r>
      <w:bookmarkEnd w:id="53"/>
    </w:p>
    <w:p w:rsidRPr="0085269B" w:rsidR="0085269B" w:rsidP="0085269B" w:rsidRDefault="0085269B" w14:paraId="075F1653" w14:textId="77777777">
      <w:pPr>
        <w:rPr>
          <w:rFonts w:ascii="Arial" w:hAnsi="Arial" w:cs="Arial"/>
        </w:rPr>
      </w:pPr>
      <w:r w:rsidRPr="0085269B">
        <w:rPr>
          <w:rFonts w:ascii="Arial" w:hAnsi="Arial" w:cs="Arial"/>
        </w:rPr>
        <w:t>A más tardar treinta (30) días antes de la entrega de los equipos en fábrica el</w:t>
      </w:r>
      <w:r>
        <w:rPr>
          <w:rFonts w:ascii="Arial" w:hAnsi="Arial" w:cs="Arial"/>
        </w:rPr>
        <w:t xml:space="preserve"> </w:t>
      </w:r>
      <w:r w:rsidRPr="0085269B">
        <w:rPr>
          <w:rFonts w:ascii="Arial" w:hAnsi="Arial" w:cs="Arial"/>
        </w:rPr>
        <w:t>Contratista deberá proporcionar los siguientes documentos:</w:t>
      </w:r>
    </w:p>
    <w:p w:rsidRPr="0085269B" w:rsidR="0085269B" w:rsidP="0085269B" w:rsidRDefault="0085269B" w14:paraId="7B7F142D" w14:textId="77777777">
      <w:pPr>
        <w:numPr>
          <w:ilvl w:val="0"/>
          <w:numId w:val="12"/>
        </w:numPr>
        <w:rPr>
          <w:rFonts w:ascii="Arial" w:hAnsi="Arial" w:cs="Arial"/>
        </w:rPr>
      </w:pPr>
      <w:r w:rsidRPr="0085269B">
        <w:rPr>
          <w:rFonts w:ascii="Arial" w:hAnsi="Arial" w:cs="Arial"/>
        </w:rPr>
        <w:t>01 Cuatro (4) copias de las instrucciones completas en idioma castellano para</w:t>
      </w:r>
      <w:r>
        <w:rPr>
          <w:rFonts w:ascii="Arial" w:hAnsi="Arial" w:cs="Arial"/>
        </w:rPr>
        <w:t xml:space="preserve"> </w:t>
      </w:r>
      <w:r w:rsidRPr="0085269B">
        <w:rPr>
          <w:rFonts w:ascii="Arial" w:hAnsi="Arial" w:cs="Arial"/>
        </w:rPr>
        <w:t>el montaje, puesta en servicio, operación</w:t>
      </w:r>
      <w:r>
        <w:rPr>
          <w:rFonts w:ascii="Arial" w:hAnsi="Arial" w:cs="Arial"/>
        </w:rPr>
        <w:t>, mantenimiento y reparación de los pararrayos</w:t>
      </w:r>
      <w:r w:rsidRPr="0085269B">
        <w:rPr>
          <w:rFonts w:ascii="Arial" w:hAnsi="Arial" w:cs="Arial"/>
        </w:rPr>
        <w:t>, y accesorios.</w:t>
      </w:r>
    </w:p>
    <w:p w:rsidRPr="0085269B" w:rsidR="0085269B" w:rsidP="0085269B" w:rsidRDefault="0085269B" w14:paraId="3B955463" w14:textId="77777777">
      <w:pPr>
        <w:numPr>
          <w:ilvl w:val="0"/>
          <w:numId w:val="12"/>
        </w:numPr>
        <w:rPr>
          <w:rFonts w:ascii="Arial" w:hAnsi="Arial" w:cs="Arial"/>
        </w:rPr>
      </w:pPr>
      <w:r w:rsidRPr="0085269B">
        <w:rPr>
          <w:rFonts w:ascii="Arial" w:hAnsi="Arial" w:cs="Arial"/>
        </w:rPr>
        <w:t>02 Una (1) copia en archivo digital (CD) de todos los planos y diagramas tal como se aprueben finalmente.</w:t>
      </w:r>
    </w:p>
    <w:p w:rsidR="0085269B" w:rsidP="0085269B" w:rsidRDefault="0085269B" w14:paraId="43A9B184" w14:textId="77777777">
      <w:pPr>
        <w:numPr>
          <w:ilvl w:val="0"/>
          <w:numId w:val="12"/>
        </w:numPr>
        <w:rPr>
          <w:rFonts w:ascii="Arial" w:hAnsi="Arial" w:cs="Arial"/>
        </w:rPr>
      </w:pPr>
      <w:r w:rsidRPr="0085269B">
        <w:rPr>
          <w:rFonts w:ascii="Arial" w:hAnsi="Arial" w:cs="Arial"/>
        </w:rPr>
        <w:t>03 A más tardar junto con la entrega del equipo, el Contratista entregará cuatro</w:t>
      </w:r>
      <w:r>
        <w:rPr>
          <w:rFonts w:ascii="Arial" w:hAnsi="Arial" w:cs="Arial"/>
        </w:rPr>
        <w:t xml:space="preserve"> </w:t>
      </w:r>
      <w:r w:rsidRPr="0085269B">
        <w:rPr>
          <w:rFonts w:ascii="Arial" w:hAnsi="Arial" w:cs="Arial"/>
        </w:rPr>
        <w:t xml:space="preserve">(4) copias de los protocolos de las pruebas completas en </w:t>
      </w:r>
      <w:r>
        <w:rPr>
          <w:rFonts w:ascii="Arial" w:hAnsi="Arial" w:cs="Arial"/>
        </w:rPr>
        <w:t>los pararrayos</w:t>
      </w:r>
      <w:r w:rsidRPr="0085269B">
        <w:rPr>
          <w:rFonts w:ascii="Arial" w:hAnsi="Arial" w:cs="Arial"/>
        </w:rPr>
        <w:t>,</w:t>
      </w:r>
      <w:r>
        <w:rPr>
          <w:rFonts w:ascii="Arial" w:hAnsi="Arial" w:cs="Arial"/>
        </w:rPr>
        <w:t xml:space="preserve"> </w:t>
      </w:r>
      <w:r w:rsidRPr="0085269B">
        <w:rPr>
          <w:rFonts w:ascii="Arial" w:hAnsi="Arial" w:cs="Arial"/>
        </w:rPr>
        <w:t>y accesorios.</w:t>
      </w:r>
    </w:p>
    <w:p w:rsidRPr="0085269B" w:rsidR="0085269B" w:rsidP="0085269B" w:rsidRDefault="0085269B" w14:paraId="5AA6DDA7" w14:textId="77777777">
      <w:pPr>
        <w:pStyle w:val="Ttulo3"/>
      </w:pPr>
      <w:bookmarkStart w:name="_Toc187916007" w:id="54"/>
      <w:r w:rsidRPr="0085269B">
        <w:t>Al término del montaje</w:t>
      </w:r>
      <w:bookmarkEnd w:id="54"/>
    </w:p>
    <w:p w:rsidRPr="00E50927" w:rsidR="00400A9F" w:rsidP="00E50927" w:rsidRDefault="00400A9F" w14:paraId="60EB3750" w14:textId="77777777">
      <w:pPr>
        <w:rPr>
          <w:rFonts w:ascii="Arial" w:hAnsi="Arial" w:cs="Arial"/>
        </w:rPr>
      </w:pPr>
      <w:r w:rsidRPr="00E50927">
        <w:rPr>
          <w:rFonts w:ascii="Arial" w:hAnsi="Arial" w:cs="Arial"/>
        </w:rPr>
        <w:t>El Proveedor deberá proporcionar los siguientes documentos al término del montaje:</w:t>
      </w:r>
    </w:p>
    <w:p w:rsidRPr="00E50927" w:rsidR="00400A9F" w:rsidP="00E50927" w:rsidRDefault="00400A9F" w14:paraId="12CD01AA" w14:textId="77777777">
      <w:pPr>
        <w:numPr>
          <w:ilvl w:val="0"/>
          <w:numId w:val="12"/>
        </w:numPr>
        <w:rPr>
          <w:rFonts w:ascii="Arial" w:hAnsi="Arial" w:cs="Arial"/>
        </w:rPr>
      </w:pPr>
      <w:r w:rsidRPr="00E50927">
        <w:rPr>
          <w:rFonts w:ascii="Arial" w:hAnsi="Arial" w:cs="Arial"/>
        </w:rPr>
        <w:lastRenderedPageBreak/>
        <w:t>Cuatro (4) copias de las instrucciones completas en idioma español para el montaje, puesta en servicio, operación, mantenimiento y reparación de los pararrayos, contadores de descarga y accesorios.</w:t>
      </w:r>
    </w:p>
    <w:p w:rsidRPr="00E50927" w:rsidR="00400A9F" w:rsidP="00E50927" w:rsidRDefault="00400A9F" w14:paraId="0828D432" w14:textId="3B008877">
      <w:pPr>
        <w:numPr>
          <w:ilvl w:val="0"/>
          <w:numId w:val="12"/>
        </w:numPr>
        <w:rPr>
          <w:rFonts w:ascii="Arial" w:hAnsi="Arial" w:cs="Arial"/>
        </w:rPr>
      </w:pPr>
      <w:r w:rsidRPr="00E50927">
        <w:rPr>
          <w:rFonts w:ascii="Arial" w:hAnsi="Arial" w:cs="Arial"/>
        </w:rPr>
        <w:t xml:space="preserve">Dos (2) copias en archivo digital (CD) de todos los planos y diagramas indicados en </w:t>
      </w:r>
      <w:r w:rsidRPr="00E50927" w:rsidR="00277A95">
        <w:rPr>
          <w:rFonts w:ascii="Arial" w:hAnsi="Arial" w:cs="Arial"/>
        </w:rPr>
        <w:t>estas</w:t>
      </w:r>
      <w:r w:rsidRPr="00E50927">
        <w:rPr>
          <w:rFonts w:ascii="Arial" w:hAnsi="Arial" w:cs="Arial"/>
        </w:rPr>
        <w:t xml:space="preserve"> especificaciones, tal como se aprueben finalmente.</w:t>
      </w:r>
    </w:p>
    <w:p w:rsidR="0085269B" w:rsidP="00E50927" w:rsidRDefault="00400A9F" w14:paraId="57CF602E" w14:textId="77777777">
      <w:pPr>
        <w:numPr>
          <w:ilvl w:val="0"/>
          <w:numId w:val="12"/>
        </w:numPr>
        <w:rPr>
          <w:rFonts w:ascii="Arial" w:hAnsi="Arial" w:cs="Arial"/>
        </w:rPr>
      </w:pPr>
      <w:r w:rsidRPr="00E50927">
        <w:rPr>
          <w:rFonts w:ascii="Arial" w:hAnsi="Arial" w:cs="Arial"/>
        </w:rPr>
        <w:t>Cuatro (4) copias de los protocolos completos de las pruebas en fábrica de los pararrayos.</w:t>
      </w:r>
    </w:p>
    <w:p w:rsidRPr="007749F3" w:rsidR="00E36EAA" w:rsidP="003C0A7A" w:rsidRDefault="00E36EAA" w14:paraId="3E173E5D" w14:textId="77777777">
      <w:pPr>
        <w:pStyle w:val="Ttulo2"/>
        <w:spacing w:before="120"/>
        <w:rPr>
          <w:rFonts w:ascii="Arial" w:hAnsi="Arial" w:cs="Arial"/>
        </w:rPr>
      </w:pPr>
      <w:bookmarkStart w:name="_Toc195933712" w:id="55"/>
      <w:bookmarkStart w:name="_Toc239501767" w:id="56"/>
      <w:bookmarkStart w:name="_Toc244277413" w:id="57"/>
      <w:bookmarkStart w:name="_Toc187916008" w:id="58"/>
      <w:proofErr w:type="gramStart"/>
      <w:r w:rsidRPr="007749F3">
        <w:rPr>
          <w:rFonts w:ascii="Arial" w:hAnsi="Arial" w:cs="Arial"/>
        </w:rPr>
        <w:t>INFORMACIÓN A ENTREGAR</w:t>
      </w:r>
      <w:proofErr w:type="gramEnd"/>
      <w:r w:rsidRPr="007749F3">
        <w:rPr>
          <w:rFonts w:ascii="Arial" w:hAnsi="Arial" w:cs="Arial"/>
        </w:rPr>
        <w:t xml:space="preserve"> CON LA OFERTA</w:t>
      </w:r>
      <w:bookmarkEnd w:id="55"/>
      <w:bookmarkEnd w:id="56"/>
      <w:bookmarkEnd w:id="57"/>
      <w:bookmarkEnd w:id="58"/>
    </w:p>
    <w:p w:rsidRPr="00455E00" w:rsidR="003B4277" w:rsidP="003B4277" w:rsidRDefault="003B4277" w14:paraId="051844D5" w14:textId="77777777">
      <w:pPr>
        <w:rPr>
          <w:rFonts w:ascii="Arial" w:hAnsi="Arial" w:cs="Arial"/>
        </w:rPr>
      </w:pPr>
      <w:r w:rsidRPr="00455E00">
        <w:rPr>
          <w:rFonts w:ascii="Arial" w:hAnsi="Arial" w:cs="Arial"/>
        </w:rPr>
        <w:t>Cada proponente deberá entregar</w:t>
      </w:r>
      <w:r w:rsidR="008A4ECA">
        <w:rPr>
          <w:rFonts w:ascii="Arial" w:hAnsi="Arial" w:cs="Arial"/>
        </w:rPr>
        <w:t>,</w:t>
      </w:r>
      <w:r w:rsidRPr="00455E00">
        <w:rPr>
          <w:rFonts w:ascii="Arial" w:hAnsi="Arial" w:cs="Arial"/>
        </w:rPr>
        <w:t xml:space="preserve"> </w:t>
      </w:r>
      <w:r w:rsidR="008A4ECA">
        <w:rPr>
          <w:rFonts w:ascii="Arial" w:hAnsi="Arial" w:cs="Arial"/>
        </w:rPr>
        <w:t xml:space="preserve">junto con la oferta, </w:t>
      </w:r>
      <w:r w:rsidRPr="00455E00">
        <w:rPr>
          <w:rFonts w:ascii="Arial" w:hAnsi="Arial" w:cs="Arial"/>
        </w:rPr>
        <w:t>la siguiente información:</w:t>
      </w:r>
    </w:p>
    <w:p w:rsidRPr="00DC640C" w:rsidR="00DC640C" w:rsidP="00DC640C" w:rsidRDefault="00DC640C" w14:paraId="6A0CAB35" w14:textId="77777777">
      <w:pPr>
        <w:pStyle w:val="Prrafodelista"/>
        <w:numPr>
          <w:ilvl w:val="0"/>
          <w:numId w:val="15"/>
        </w:numPr>
        <w:rPr>
          <w:rFonts w:ascii="Arial" w:hAnsi="Arial" w:cs="Arial"/>
          <w:sz w:val="24"/>
          <w:szCs w:val="24"/>
          <w:lang w:val="es-CL" w:eastAsia="fr-FR" w:bidi="ar-SA"/>
        </w:rPr>
      </w:pPr>
      <w:r w:rsidRPr="00DC640C">
        <w:rPr>
          <w:rFonts w:ascii="Arial" w:hAnsi="Arial" w:cs="Arial"/>
          <w:sz w:val="24"/>
          <w:szCs w:val="24"/>
          <w:lang w:val="es-CL" w:eastAsia="fr-FR" w:bidi="ar-SA"/>
        </w:rPr>
        <w:t xml:space="preserve">El precio de los equipos suministrados instalados en el lugar de la obra, indicando además en ítems separados el precio de los equipos, importación, flete y todo valor agregado que incluya el costo final del equipamiento. </w:t>
      </w:r>
    </w:p>
    <w:p w:rsidR="00DC640C" w:rsidP="00DC640C" w:rsidRDefault="00DC640C" w14:paraId="25FF094F" w14:textId="77777777">
      <w:pPr>
        <w:numPr>
          <w:ilvl w:val="0"/>
          <w:numId w:val="15"/>
        </w:numPr>
        <w:rPr>
          <w:rFonts w:ascii="Arial" w:hAnsi="Arial" w:cs="Arial"/>
        </w:rPr>
      </w:pPr>
      <w:r w:rsidRPr="00DC640C">
        <w:rPr>
          <w:rFonts w:ascii="Arial" w:hAnsi="Arial" w:cs="Arial"/>
        </w:rPr>
        <w:t xml:space="preserve">La hoja de características técnicas garantizadas adjunta a estas Especificaciones Técnicas, debidamente completadas y firmada por el oferente. Se deberá utilizar exclusivamente el archivo enviado para la licitación en particular, sin modificación salvo el llenado de la columna “Ofrecido” en idioma español. </w:t>
      </w:r>
    </w:p>
    <w:p w:rsidRPr="00DC640C" w:rsidR="00DC640C" w:rsidP="00DC640C" w:rsidRDefault="00DC640C" w14:paraId="0863163B" w14:textId="031A60C5">
      <w:pPr>
        <w:ind w:left="720"/>
        <w:rPr>
          <w:rFonts w:ascii="Arial" w:hAnsi="Arial" w:cs="Arial"/>
        </w:rPr>
      </w:pPr>
      <w:r w:rsidRPr="00DC640C">
        <w:rPr>
          <w:rFonts w:ascii="Arial" w:hAnsi="Arial" w:cs="Arial"/>
        </w:rPr>
        <w:t xml:space="preserve">Se deberán completar todos los campos solicitados, indicando N/A en aquellos en que no sean aplicables, o complementándolos en un archivo por separado con otros antecedentes que el oferente considere necesarios. </w:t>
      </w:r>
    </w:p>
    <w:p w:rsidR="00DC640C" w:rsidP="00DC640C" w:rsidRDefault="00DC640C" w14:paraId="640FB015" w14:textId="4EE21AB1">
      <w:pPr>
        <w:ind w:left="720"/>
        <w:rPr>
          <w:rFonts w:ascii="Arial" w:hAnsi="Arial" w:cs="Arial"/>
        </w:rPr>
      </w:pPr>
      <w:r w:rsidRPr="00DC640C">
        <w:rPr>
          <w:rFonts w:ascii="Arial" w:hAnsi="Arial" w:cs="Arial"/>
        </w:rPr>
        <w:t>La falta en completar las hojas de características técnicas garantizadas en los términos del presente documento será condición suficiente para rechazar la oferta.</w:t>
      </w:r>
    </w:p>
    <w:p w:rsidRPr="00455E00" w:rsidR="003B4277" w:rsidP="00146E5B" w:rsidRDefault="003B4277" w14:paraId="4EE192E7" w14:textId="428E318C">
      <w:pPr>
        <w:numPr>
          <w:ilvl w:val="0"/>
          <w:numId w:val="15"/>
        </w:numPr>
        <w:rPr>
          <w:rFonts w:ascii="Arial" w:hAnsi="Arial" w:cs="Arial"/>
        </w:rPr>
      </w:pPr>
      <w:r w:rsidRPr="00455E00">
        <w:rPr>
          <w:rFonts w:ascii="Arial" w:hAnsi="Arial" w:cs="Arial"/>
        </w:rPr>
        <w:t xml:space="preserve">Plano de dimensiones de </w:t>
      </w:r>
      <w:r>
        <w:rPr>
          <w:rFonts w:ascii="Arial" w:hAnsi="Arial" w:cs="Arial"/>
        </w:rPr>
        <w:t>los pararrayos ofrecidos,</w:t>
      </w:r>
      <w:r w:rsidRPr="00455E00">
        <w:rPr>
          <w:rFonts w:ascii="Arial" w:hAnsi="Arial" w:cs="Arial"/>
        </w:rPr>
        <w:t xml:space="preserve"> donde se indiquen</w:t>
      </w:r>
      <w:r>
        <w:rPr>
          <w:rFonts w:ascii="Arial" w:hAnsi="Arial" w:cs="Arial"/>
        </w:rPr>
        <w:t xml:space="preserve"> las características eléctricas y</w:t>
      </w:r>
      <w:r w:rsidRPr="00455E00">
        <w:rPr>
          <w:rFonts w:ascii="Arial" w:hAnsi="Arial" w:cs="Arial"/>
        </w:rPr>
        <w:t xml:space="preserve"> m</w:t>
      </w:r>
      <w:r>
        <w:rPr>
          <w:rFonts w:ascii="Arial" w:hAnsi="Arial" w:cs="Arial"/>
        </w:rPr>
        <w:t>ecánicas</w:t>
      </w:r>
      <w:r w:rsidRPr="00455E00">
        <w:rPr>
          <w:rFonts w:ascii="Arial" w:hAnsi="Arial" w:cs="Arial"/>
        </w:rPr>
        <w:t>.</w:t>
      </w:r>
    </w:p>
    <w:p w:rsidRPr="00455E00" w:rsidR="003B4277" w:rsidP="00146E5B" w:rsidRDefault="003B4277" w14:paraId="3837F8B7" w14:textId="77777777">
      <w:pPr>
        <w:numPr>
          <w:ilvl w:val="0"/>
          <w:numId w:val="15"/>
        </w:numPr>
        <w:rPr>
          <w:rFonts w:ascii="Arial" w:hAnsi="Arial" w:cs="Arial"/>
        </w:rPr>
      </w:pPr>
      <w:r w:rsidRPr="00455E00">
        <w:rPr>
          <w:rFonts w:ascii="Arial" w:hAnsi="Arial" w:cs="Arial"/>
        </w:rPr>
        <w:t>Memorias de cálculo y/o resultados experimentales en mesas vibratorias que confirmen el cumplimiento de las condiciones sísmicas especificadas (tirón, viento y sismo).</w:t>
      </w:r>
    </w:p>
    <w:p w:rsidRPr="00455E00" w:rsidR="003B4277" w:rsidP="00146E5B" w:rsidRDefault="003B4277" w14:paraId="5EFEF9B6" w14:textId="77777777">
      <w:pPr>
        <w:numPr>
          <w:ilvl w:val="0"/>
          <w:numId w:val="15"/>
        </w:numPr>
        <w:rPr>
          <w:rFonts w:ascii="Arial" w:hAnsi="Arial" w:cs="Arial"/>
        </w:rPr>
      </w:pPr>
      <w:r w:rsidRPr="00455E00">
        <w:rPr>
          <w:rFonts w:ascii="Arial" w:hAnsi="Arial" w:cs="Arial"/>
        </w:rPr>
        <w:t>Una reseña explicativa de los aspectos constructivos esenciales, incluyendo una descripción de los materiales a emplear y los detalles de cualquier acceso</w:t>
      </w:r>
      <w:r>
        <w:rPr>
          <w:rFonts w:ascii="Arial" w:hAnsi="Arial" w:cs="Arial"/>
        </w:rPr>
        <w:t>rio incorporado</w:t>
      </w:r>
      <w:r w:rsidRPr="00455E00">
        <w:rPr>
          <w:rFonts w:ascii="Arial" w:hAnsi="Arial" w:cs="Arial"/>
        </w:rPr>
        <w:t>.</w:t>
      </w:r>
    </w:p>
    <w:p w:rsidRPr="00455E00" w:rsidR="003B4277" w:rsidP="00146E5B" w:rsidRDefault="003B4277" w14:paraId="32C7DE06" w14:textId="77777777">
      <w:pPr>
        <w:numPr>
          <w:ilvl w:val="0"/>
          <w:numId w:val="15"/>
        </w:numPr>
        <w:rPr>
          <w:rFonts w:ascii="Arial" w:hAnsi="Arial" w:cs="Arial"/>
        </w:rPr>
      </w:pPr>
      <w:r w:rsidRPr="00455E00">
        <w:rPr>
          <w:rFonts w:ascii="Arial" w:hAnsi="Arial" w:cs="Arial"/>
        </w:rPr>
        <w:lastRenderedPageBreak/>
        <w:t xml:space="preserve">Una descripción de las medidas a considerarse en el diseño para resistir la corrosión en el </w:t>
      </w:r>
      <w:r>
        <w:rPr>
          <w:rFonts w:ascii="Arial" w:hAnsi="Arial" w:cs="Arial"/>
        </w:rPr>
        <w:t>ambiente indicado</w:t>
      </w:r>
      <w:r w:rsidRPr="00455E00">
        <w:rPr>
          <w:rFonts w:ascii="Arial" w:hAnsi="Arial" w:cs="Arial"/>
        </w:rPr>
        <w:t>.</w:t>
      </w:r>
    </w:p>
    <w:p w:rsidRPr="00455E00" w:rsidR="003B4277" w:rsidP="00146E5B" w:rsidRDefault="003B4277" w14:paraId="44C1CD02" w14:textId="6A78858A">
      <w:pPr>
        <w:numPr>
          <w:ilvl w:val="0"/>
          <w:numId w:val="15"/>
        </w:numPr>
        <w:rPr>
          <w:rFonts w:ascii="Arial" w:hAnsi="Arial" w:cs="Arial"/>
        </w:rPr>
      </w:pPr>
      <w:r w:rsidRPr="00455E00">
        <w:rPr>
          <w:rFonts w:ascii="Arial" w:hAnsi="Arial" w:cs="Arial"/>
        </w:rPr>
        <w:t xml:space="preserve">Una reseña descriptiva del laboratorio en que se realizan las pruebas de diseño, acompañadas de una copia certificada de estas pruebas, realizadas en </w:t>
      </w:r>
      <w:r w:rsidR="00277A95">
        <w:rPr>
          <w:rFonts w:ascii="Arial" w:hAnsi="Arial" w:cs="Arial"/>
        </w:rPr>
        <w:t xml:space="preserve">pararrayos </w:t>
      </w:r>
      <w:r w:rsidRPr="00455E00" w:rsidR="00277A95">
        <w:rPr>
          <w:rFonts w:ascii="Arial" w:hAnsi="Arial" w:cs="Arial"/>
        </w:rPr>
        <w:t>similares</w:t>
      </w:r>
      <w:r w:rsidRPr="00455E00">
        <w:rPr>
          <w:rFonts w:ascii="Arial" w:hAnsi="Arial" w:cs="Arial"/>
        </w:rPr>
        <w:t xml:space="preserve"> al ofrecido.</w:t>
      </w:r>
    </w:p>
    <w:p w:rsidRPr="00455E00" w:rsidR="003B4277" w:rsidP="00146E5B" w:rsidRDefault="003B4277" w14:paraId="4A0D0FAA" w14:textId="77777777">
      <w:pPr>
        <w:numPr>
          <w:ilvl w:val="0"/>
          <w:numId w:val="15"/>
        </w:numPr>
        <w:rPr>
          <w:rFonts w:ascii="Arial" w:hAnsi="Arial" w:cs="Arial"/>
        </w:rPr>
      </w:pPr>
      <w:r w:rsidRPr="00455E00">
        <w:rPr>
          <w:rFonts w:ascii="Arial" w:hAnsi="Arial" w:cs="Arial"/>
        </w:rPr>
        <w:t>Protocolos de las pruebas tipo.</w:t>
      </w:r>
    </w:p>
    <w:p w:rsidR="003B4277" w:rsidP="00146E5B" w:rsidRDefault="003B4277" w14:paraId="505E4A8A" w14:textId="77777777">
      <w:pPr>
        <w:numPr>
          <w:ilvl w:val="0"/>
          <w:numId w:val="15"/>
        </w:numPr>
        <w:rPr>
          <w:rFonts w:ascii="Arial" w:hAnsi="Arial" w:cs="Arial"/>
        </w:rPr>
      </w:pPr>
      <w:r w:rsidRPr="00455E00">
        <w:rPr>
          <w:rFonts w:ascii="Arial" w:hAnsi="Arial" w:cs="Arial"/>
        </w:rPr>
        <w:t>Una lista de referencia de las instalaciones del mismo tipo de</w:t>
      </w:r>
      <w:r>
        <w:rPr>
          <w:rFonts w:ascii="Arial" w:hAnsi="Arial" w:cs="Arial"/>
        </w:rPr>
        <w:t xml:space="preserve"> pararrayos</w:t>
      </w:r>
      <w:r w:rsidRPr="00455E00">
        <w:rPr>
          <w:rFonts w:ascii="Arial" w:hAnsi="Arial" w:cs="Arial"/>
        </w:rPr>
        <w:t xml:space="preserve"> ofrecido, indicando el año de puesta en servicio.</w:t>
      </w:r>
    </w:p>
    <w:p w:rsidRPr="007749F3" w:rsidR="00E36EAA" w:rsidP="003C0A7A" w:rsidRDefault="00E36EAA" w14:paraId="4E69E5A1" w14:textId="77777777">
      <w:pPr>
        <w:pStyle w:val="Ttulo2"/>
        <w:spacing w:before="120"/>
        <w:rPr>
          <w:rFonts w:ascii="Arial" w:hAnsi="Arial" w:cs="Arial"/>
        </w:rPr>
      </w:pPr>
      <w:bookmarkStart w:name="_Toc195933713" w:id="59"/>
      <w:bookmarkStart w:name="_Toc239501768" w:id="60"/>
      <w:bookmarkStart w:name="_Toc244277414" w:id="61"/>
      <w:bookmarkStart w:name="_Toc187916009" w:id="62"/>
      <w:proofErr w:type="gramStart"/>
      <w:r w:rsidRPr="007749F3">
        <w:rPr>
          <w:rFonts w:ascii="Arial" w:hAnsi="Arial" w:cs="Arial"/>
        </w:rPr>
        <w:t>INFORMACIÓN A ENTREGAR UNA VEZ</w:t>
      </w:r>
      <w:proofErr w:type="gramEnd"/>
      <w:r w:rsidRPr="007749F3">
        <w:rPr>
          <w:rFonts w:ascii="Arial" w:hAnsi="Arial" w:cs="Arial"/>
        </w:rPr>
        <w:t xml:space="preserve"> PUESTA LA ORDEN DE COMPRA</w:t>
      </w:r>
      <w:bookmarkEnd w:id="59"/>
      <w:bookmarkEnd w:id="60"/>
      <w:bookmarkEnd w:id="61"/>
      <w:bookmarkEnd w:id="62"/>
    </w:p>
    <w:p w:rsidRPr="00DC06F1" w:rsidR="00530425" w:rsidP="00530425" w:rsidRDefault="00530425" w14:paraId="2ADEF24C" w14:textId="77777777">
      <w:pPr>
        <w:rPr>
          <w:rFonts w:ascii="Arial" w:hAnsi="Arial" w:cs="Arial"/>
        </w:rPr>
      </w:pPr>
      <w:r w:rsidRPr="00DC06F1">
        <w:rPr>
          <w:rFonts w:ascii="Arial" w:hAnsi="Arial" w:cs="Arial"/>
        </w:rPr>
        <w:t xml:space="preserve">Dentro de </w:t>
      </w:r>
      <w:r w:rsidR="00114E86">
        <w:rPr>
          <w:rFonts w:ascii="Arial" w:hAnsi="Arial" w:cs="Arial"/>
        </w:rPr>
        <w:t xml:space="preserve">30 </w:t>
      </w:r>
      <w:r w:rsidR="00C36BC7">
        <w:rPr>
          <w:rFonts w:ascii="Arial" w:hAnsi="Arial" w:cs="Arial"/>
        </w:rPr>
        <w:t>días</w:t>
      </w:r>
      <w:r w:rsidR="00114E86">
        <w:rPr>
          <w:rFonts w:ascii="Arial" w:hAnsi="Arial" w:cs="Arial"/>
        </w:rPr>
        <w:t xml:space="preserve"> una vez puesta la orden de compra</w:t>
      </w:r>
      <w:r w:rsidRPr="00DC06F1">
        <w:rPr>
          <w:rFonts w:ascii="Arial" w:hAnsi="Arial" w:cs="Arial"/>
        </w:rPr>
        <w:t>, el proveedor deberá proporcionar para comentarios y/o aprobación la siguiente documentación:</w:t>
      </w:r>
    </w:p>
    <w:p w:rsidRPr="00DC06F1" w:rsidR="00530425" w:rsidP="00146E5B" w:rsidRDefault="00530425" w14:paraId="347F422C" w14:textId="77777777">
      <w:pPr>
        <w:numPr>
          <w:ilvl w:val="0"/>
          <w:numId w:val="18"/>
        </w:numPr>
        <w:rPr>
          <w:rFonts w:ascii="Arial" w:hAnsi="Arial" w:cs="Arial"/>
        </w:rPr>
      </w:pPr>
      <w:r w:rsidRPr="00DC06F1">
        <w:rPr>
          <w:rFonts w:ascii="Arial" w:hAnsi="Arial" w:cs="Arial"/>
        </w:rPr>
        <w:t>Datos técnicos certificados de los equipos y componentes incorporados al suministro.</w:t>
      </w:r>
    </w:p>
    <w:p w:rsidRPr="00DC06F1" w:rsidR="00530425" w:rsidP="00146E5B" w:rsidRDefault="00530425" w14:paraId="517E05B6" w14:textId="77777777">
      <w:pPr>
        <w:numPr>
          <w:ilvl w:val="0"/>
          <w:numId w:val="18"/>
        </w:numPr>
        <w:rPr>
          <w:rFonts w:ascii="Arial" w:hAnsi="Arial" w:cs="Arial"/>
        </w:rPr>
      </w:pPr>
      <w:r w:rsidRPr="00DC06F1">
        <w:rPr>
          <w:rFonts w:ascii="Arial" w:hAnsi="Arial" w:cs="Arial"/>
        </w:rPr>
        <w:t>Planos con dimensiones generales, dimensiones y detalles de anclajes, pesos, centro de gravedad y esfuerzos sobre las fundaciones.</w:t>
      </w:r>
    </w:p>
    <w:p w:rsidRPr="00DC06F1" w:rsidR="00530425" w:rsidP="00146E5B" w:rsidRDefault="00530425" w14:paraId="7A6606B6" w14:textId="77777777">
      <w:pPr>
        <w:numPr>
          <w:ilvl w:val="0"/>
          <w:numId w:val="18"/>
        </w:numPr>
        <w:rPr>
          <w:rFonts w:ascii="Arial" w:hAnsi="Arial" w:cs="Arial"/>
        </w:rPr>
      </w:pPr>
      <w:r w:rsidRPr="00DC06F1">
        <w:rPr>
          <w:rFonts w:ascii="Arial" w:hAnsi="Arial" w:cs="Arial"/>
        </w:rPr>
        <w:t>Detalle de montaje típico de los equipos, en donde se especifiquen las distancias mínimas por respetar según la Norma que corresponda, desde los equipos a partes energizadas y aisladas, tal como conductores cercanos, paredes, estructuras y otros.</w:t>
      </w:r>
    </w:p>
    <w:p w:rsidRPr="00DC06F1" w:rsidR="00530425" w:rsidP="00146E5B" w:rsidRDefault="00530425" w14:paraId="1A67FD99" w14:textId="77777777">
      <w:pPr>
        <w:numPr>
          <w:ilvl w:val="0"/>
          <w:numId w:val="18"/>
        </w:numPr>
        <w:rPr>
          <w:rFonts w:ascii="Arial" w:hAnsi="Arial" w:cs="Arial"/>
        </w:rPr>
      </w:pPr>
      <w:r w:rsidRPr="00DC06F1">
        <w:rPr>
          <w:rFonts w:ascii="Arial" w:hAnsi="Arial" w:cs="Arial"/>
        </w:rPr>
        <w:t>Planos de diseño y fabricación de estructuras metálicas.</w:t>
      </w:r>
    </w:p>
    <w:p w:rsidRPr="00DC06F1" w:rsidR="00530425" w:rsidP="00146E5B" w:rsidRDefault="00530425" w14:paraId="3B5534D2" w14:textId="77777777">
      <w:pPr>
        <w:numPr>
          <w:ilvl w:val="0"/>
          <w:numId w:val="18"/>
        </w:numPr>
        <w:rPr>
          <w:rFonts w:ascii="Arial" w:hAnsi="Arial" w:cs="Arial"/>
        </w:rPr>
      </w:pPr>
      <w:r w:rsidRPr="00DC06F1">
        <w:rPr>
          <w:rFonts w:ascii="Arial" w:hAnsi="Arial" w:cs="Arial"/>
        </w:rPr>
        <w:t>Planos elementales de control y desarrollo de alambrado e interconexiones de los equipos.</w:t>
      </w:r>
    </w:p>
    <w:p w:rsidR="00530425" w:rsidP="00146E5B" w:rsidRDefault="00530425" w14:paraId="0673FBEB" w14:textId="77777777">
      <w:pPr>
        <w:numPr>
          <w:ilvl w:val="0"/>
          <w:numId w:val="18"/>
        </w:numPr>
        <w:rPr>
          <w:rFonts w:ascii="Arial" w:hAnsi="Arial" w:cs="Arial"/>
        </w:rPr>
      </w:pPr>
      <w:r w:rsidRPr="00DC06F1">
        <w:rPr>
          <w:rFonts w:ascii="Arial" w:hAnsi="Arial" w:cs="Arial"/>
        </w:rPr>
        <w:t>Placas características.</w:t>
      </w:r>
    </w:p>
    <w:p w:rsidRPr="00DC06F1" w:rsidR="00DC640C" w:rsidP="00A70138" w:rsidRDefault="00DC640C" w14:paraId="25B4682A" w14:textId="77777777">
      <w:pPr>
        <w:rPr>
          <w:rFonts w:ascii="Arial" w:hAnsi="Arial" w:cs="Arial"/>
        </w:rPr>
      </w:pPr>
    </w:p>
    <w:p w:rsidRPr="00DC06F1" w:rsidR="00530425" w:rsidP="00530425" w:rsidRDefault="00530425" w14:paraId="6816790A" w14:textId="77777777">
      <w:pPr>
        <w:tabs>
          <w:tab w:val="left" w:pos="709"/>
        </w:tabs>
        <w:rPr>
          <w:rFonts w:ascii="Arial" w:hAnsi="Arial" w:cs="Arial"/>
        </w:rPr>
      </w:pPr>
      <w:r w:rsidRPr="00DC06F1">
        <w:rPr>
          <w:rFonts w:ascii="Arial" w:hAnsi="Arial" w:cs="Arial"/>
        </w:rPr>
        <w:t>Se entregarán tres (3) copias de cada plano. Una de estas copias será devuelta al fabricante en un plazo de diez (10) días, según se indica a continuación:</w:t>
      </w:r>
    </w:p>
    <w:p w:rsidRPr="00DC06F1" w:rsidR="00530425" w:rsidP="00146E5B" w:rsidRDefault="00530425" w14:paraId="4173EDD2" w14:textId="346BB2FC">
      <w:pPr>
        <w:numPr>
          <w:ilvl w:val="0"/>
          <w:numId w:val="19"/>
        </w:numPr>
        <w:rPr>
          <w:rFonts w:ascii="Arial" w:hAnsi="Arial" w:cs="Arial"/>
        </w:rPr>
      </w:pPr>
      <w:r w:rsidRPr="00DC06F1">
        <w:rPr>
          <w:rFonts w:ascii="Arial" w:hAnsi="Arial" w:cs="Arial"/>
        </w:rPr>
        <w:t>En el caso de aquellos planos sometidos a aprobación de</w:t>
      </w:r>
      <w:r w:rsidR="00277A95">
        <w:rPr>
          <w:rFonts w:ascii="Arial" w:hAnsi="Arial" w:cs="Arial"/>
        </w:rPr>
        <w:t>l MANDANTE</w:t>
      </w:r>
      <w:r w:rsidRPr="00DC06F1">
        <w:rPr>
          <w:rFonts w:ascii="Arial" w:hAnsi="Arial" w:cs="Arial"/>
        </w:rPr>
        <w:t>, serán devueltos con una indicación, ya sea, “Aprobado”, “Aprobado con comentarios” o “Corregir y Devolver”.</w:t>
      </w:r>
    </w:p>
    <w:p w:rsidRPr="00DC06F1" w:rsidR="00530425" w:rsidP="00146E5B" w:rsidRDefault="00530425" w14:paraId="1D81F102" w14:textId="767DECE3">
      <w:pPr>
        <w:numPr>
          <w:ilvl w:val="0"/>
          <w:numId w:val="19"/>
        </w:numPr>
        <w:rPr>
          <w:rFonts w:ascii="Arial" w:hAnsi="Arial" w:cs="Arial"/>
        </w:rPr>
      </w:pPr>
      <w:r w:rsidRPr="00DC06F1">
        <w:rPr>
          <w:rFonts w:ascii="Arial" w:hAnsi="Arial" w:cs="Arial"/>
        </w:rPr>
        <w:lastRenderedPageBreak/>
        <w:t>En el caso de aquellos planos entregados para información de</w:t>
      </w:r>
      <w:r w:rsidR="00277A95">
        <w:rPr>
          <w:rFonts w:ascii="Arial" w:hAnsi="Arial" w:cs="Arial"/>
        </w:rPr>
        <w:t>l MANDANTE</w:t>
      </w:r>
      <w:r w:rsidRPr="00DC06F1">
        <w:rPr>
          <w:rFonts w:ascii="Arial" w:hAnsi="Arial" w:cs="Arial"/>
        </w:rPr>
        <w:t>, serán devueltos con la indicación “Sin Comentarios” o “Devuelto con Comentarios”.</w:t>
      </w:r>
    </w:p>
    <w:p w:rsidRPr="00DC06F1" w:rsidR="00530425" w:rsidP="00530425" w:rsidRDefault="00530425" w14:paraId="651F0E85" w14:textId="08BF5F87">
      <w:pPr>
        <w:tabs>
          <w:tab w:val="left" w:pos="709"/>
        </w:tabs>
        <w:rPr>
          <w:rFonts w:ascii="Arial" w:hAnsi="Arial" w:cs="Arial"/>
        </w:rPr>
      </w:pPr>
      <w:r w:rsidRPr="00DC06F1">
        <w:rPr>
          <w:rFonts w:ascii="Arial" w:hAnsi="Arial" w:cs="Arial"/>
        </w:rPr>
        <w:t>El fabricante revisará los planos que fueron devueltos con corrección en un plazo de cinco (5) días, enviando nuevamente tres (3) copias. El proceso se repite hasta la emisión de todos los planos por parte de</w:t>
      </w:r>
      <w:r w:rsidR="00277A95">
        <w:rPr>
          <w:rFonts w:ascii="Arial" w:hAnsi="Arial" w:cs="Arial"/>
        </w:rPr>
        <w:t xml:space="preserve">l MANDANTE </w:t>
      </w:r>
      <w:r w:rsidRPr="00DC06F1">
        <w:rPr>
          <w:rFonts w:ascii="Arial" w:hAnsi="Arial" w:cs="Arial"/>
        </w:rPr>
        <w:t>con las marcas “APROBADO”.</w:t>
      </w:r>
    </w:p>
    <w:p w:rsidRPr="00DC06F1" w:rsidR="00530425" w:rsidP="00530425" w:rsidRDefault="00530425" w14:paraId="21700EC9" w14:textId="77777777">
      <w:pPr>
        <w:tabs>
          <w:tab w:val="left" w:pos="709"/>
        </w:tabs>
        <w:rPr>
          <w:rFonts w:ascii="Arial" w:hAnsi="Arial" w:cs="Arial"/>
        </w:rPr>
      </w:pPr>
      <w:r w:rsidRPr="00DC06F1">
        <w:rPr>
          <w:rFonts w:ascii="Arial" w:hAnsi="Arial" w:cs="Arial"/>
        </w:rPr>
        <w:t>Las copias marcadas “Aprobado” o “Sin Comentarios” autorizan al fabricante para proceder con la fabricación.</w:t>
      </w:r>
    </w:p>
    <w:p w:rsidRPr="00DC06F1" w:rsidR="00530425" w:rsidP="00530425" w:rsidRDefault="00530425" w14:paraId="7FD009A1" w14:textId="77777777">
      <w:pPr>
        <w:tabs>
          <w:tab w:val="left" w:pos="709"/>
        </w:tabs>
        <w:rPr>
          <w:rFonts w:ascii="Arial" w:hAnsi="Arial" w:cs="Arial"/>
        </w:rPr>
      </w:pPr>
      <w:r w:rsidRPr="00DC06F1">
        <w:rPr>
          <w:rFonts w:ascii="Arial" w:hAnsi="Arial" w:cs="Arial"/>
        </w:rPr>
        <w:t>Las copias marcadas “Aprobado con Comentarios” autorizan al fabricante para proceder a la fabricación, incorporando los comentarios en los documentos y emitiendo las versiones modificadas.</w:t>
      </w:r>
    </w:p>
    <w:p w:rsidRPr="00DC06F1" w:rsidR="00530425" w:rsidP="00530425" w:rsidRDefault="00530425" w14:paraId="62755060" w14:textId="77777777">
      <w:pPr>
        <w:tabs>
          <w:tab w:val="left" w:pos="709"/>
        </w:tabs>
        <w:rPr>
          <w:rFonts w:ascii="Arial" w:hAnsi="Arial" w:cs="Arial"/>
        </w:rPr>
      </w:pPr>
      <w:r w:rsidRPr="00DC06F1">
        <w:rPr>
          <w:rFonts w:ascii="Arial" w:hAnsi="Arial" w:cs="Arial"/>
        </w:rPr>
        <w:t>El fabricante deberá presentar los estudios y cálculos que resulten pertinentes para demostrar la capacidad funcional de los equipos y el cumplimiento con las normas y buenas prácticas aceptadas de ingeniería y, en general, que los equipos son adecuados para los servicios requeridos.</w:t>
      </w:r>
    </w:p>
    <w:p w:rsidRPr="00DC06F1" w:rsidR="00530425" w:rsidP="00530425" w:rsidRDefault="00530425" w14:paraId="2AD0E403" w14:textId="77777777">
      <w:pPr>
        <w:tabs>
          <w:tab w:val="left" w:pos="709"/>
        </w:tabs>
        <w:rPr>
          <w:rFonts w:ascii="Arial" w:hAnsi="Arial" w:cs="Arial"/>
        </w:rPr>
      </w:pPr>
      <w:r w:rsidRPr="00DC06F1">
        <w:rPr>
          <w:rFonts w:ascii="Arial" w:hAnsi="Arial" w:cs="Arial"/>
        </w:rPr>
        <w:t>El documento debe incluir:</w:t>
      </w:r>
    </w:p>
    <w:p w:rsidRPr="00DC06F1" w:rsidR="00530425" w:rsidP="00146E5B" w:rsidRDefault="00530425" w14:paraId="21EED9B0" w14:textId="77777777">
      <w:pPr>
        <w:numPr>
          <w:ilvl w:val="0"/>
          <w:numId w:val="17"/>
        </w:numPr>
        <w:rPr>
          <w:rFonts w:ascii="Arial" w:hAnsi="Arial" w:cs="Arial"/>
        </w:rPr>
      </w:pPr>
      <w:r w:rsidRPr="00DC06F1">
        <w:rPr>
          <w:rFonts w:ascii="Arial" w:hAnsi="Arial" w:cs="Arial"/>
        </w:rPr>
        <w:t>Materia motivo de cálculo.</w:t>
      </w:r>
    </w:p>
    <w:p w:rsidRPr="00DC06F1" w:rsidR="00530425" w:rsidP="00146E5B" w:rsidRDefault="00530425" w14:paraId="1DF7217F" w14:textId="77777777">
      <w:pPr>
        <w:numPr>
          <w:ilvl w:val="0"/>
          <w:numId w:val="17"/>
        </w:numPr>
        <w:rPr>
          <w:rFonts w:ascii="Arial" w:hAnsi="Arial" w:cs="Arial"/>
        </w:rPr>
      </w:pPr>
      <w:r w:rsidRPr="00DC06F1">
        <w:rPr>
          <w:rFonts w:ascii="Arial" w:hAnsi="Arial" w:cs="Arial"/>
        </w:rPr>
        <w:t>Criterios de diseño, normas, códigos, datos u otra información, usados en los cálculos o tomados como referencia.</w:t>
      </w:r>
    </w:p>
    <w:p w:rsidRPr="00DC06F1" w:rsidR="00530425" w:rsidP="00146E5B" w:rsidRDefault="00530425" w14:paraId="4C6C0C65" w14:textId="77777777">
      <w:pPr>
        <w:numPr>
          <w:ilvl w:val="0"/>
          <w:numId w:val="17"/>
        </w:numPr>
        <w:rPr>
          <w:rFonts w:ascii="Arial" w:hAnsi="Arial" w:cs="Arial"/>
        </w:rPr>
      </w:pPr>
      <w:r w:rsidRPr="00DC06F1">
        <w:rPr>
          <w:rFonts w:ascii="Arial" w:hAnsi="Arial" w:cs="Arial"/>
        </w:rPr>
        <w:t>Literatura de referencia y listado de fórmulas utilizadas, con explicaciones, deducciones y todo otro tipo de información que permita una evaluación más clara y completa.</w:t>
      </w:r>
    </w:p>
    <w:p w:rsidRPr="00DC06F1" w:rsidR="00530425" w:rsidP="00146E5B" w:rsidRDefault="00530425" w14:paraId="1E480B39" w14:textId="77777777">
      <w:pPr>
        <w:numPr>
          <w:ilvl w:val="0"/>
          <w:numId w:val="17"/>
        </w:numPr>
        <w:rPr>
          <w:rFonts w:ascii="Arial" w:hAnsi="Arial" w:cs="Arial"/>
        </w:rPr>
      </w:pPr>
      <w:r w:rsidRPr="00DC06F1">
        <w:rPr>
          <w:rFonts w:ascii="Arial" w:hAnsi="Arial" w:cs="Arial"/>
        </w:rPr>
        <w:t>Hipótesis de cálculo.</w:t>
      </w:r>
    </w:p>
    <w:p w:rsidRPr="00DC06F1" w:rsidR="00530425" w:rsidP="00146E5B" w:rsidRDefault="00530425" w14:paraId="3592F366" w14:textId="77777777">
      <w:pPr>
        <w:numPr>
          <w:ilvl w:val="0"/>
          <w:numId w:val="17"/>
        </w:numPr>
        <w:rPr>
          <w:rFonts w:ascii="Arial" w:hAnsi="Arial" w:cs="Arial"/>
        </w:rPr>
      </w:pPr>
      <w:r w:rsidRPr="00DC06F1">
        <w:rPr>
          <w:rFonts w:ascii="Arial" w:hAnsi="Arial" w:cs="Arial"/>
        </w:rPr>
        <w:t>Calidad de los materiales a utilizar.</w:t>
      </w:r>
    </w:p>
    <w:p w:rsidRPr="00DC06F1" w:rsidR="00530425" w:rsidP="00146E5B" w:rsidRDefault="00530425" w14:paraId="662069D7" w14:textId="77777777">
      <w:pPr>
        <w:numPr>
          <w:ilvl w:val="0"/>
          <w:numId w:val="17"/>
        </w:numPr>
        <w:rPr>
          <w:rFonts w:ascii="Arial" w:hAnsi="Arial" w:cs="Arial"/>
        </w:rPr>
      </w:pPr>
      <w:r w:rsidRPr="00DC06F1">
        <w:rPr>
          <w:rFonts w:ascii="Arial" w:hAnsi="Arial" w:cs="Arial"/>
        </w:rPr>
        <w:t>Condiciones de carga o servicio y casos de combinación.</w:t>
      </w:r>
    </w:p>
    <w:p w:rsidRPr="00DC06F1" w:rsidR="00530425" w:rsidP="00146E5B" w:rsidRDefault="00530425" w14:paraId="4BD25125" w14:textId="77777777">
      <w:pPr>
        <w:numPr>
          <w:ilvl w:val="0"/>
          <w:numId w:val="17"/>
        </w:numPr>
        <w:rPr>
          <w:rFonts w:ascii="Arial" w:hAnsi="Arial" w:cs="Arial"/>
        </w:rPr>
      </w:pPr>
      <w:r w:rsidRPr="00DC06F1">
        <w:rPr>
          <w:rFonts w:ascii="Arial" w:hAnsi="Arial" w:cs="Arial"/>
        </w:rPr>
        <w:t>Valores admisibles, límites de acuerdo con las normas o con la experiencia del fabricante.</w:t>
      </w:r>
    </w:p>
    <w:p w:rsidRPr="00DC06F1" w:rsidR="00530425" w:rsidP="00146E5B" w:rsidRDefault="00530425" w14:paraId="1042A70F" w14:textId="77777777">
      <w:pPr>
        <w:numPr>
          <w:ilvl w:val="0"/>
          <w:numId w:val="17"/>
        </w:numPr>
        <w:rPr>
          <w:rFonts w:ascii="Arial" w:hAnsi="Arial" w:cs="Arial"/>
        </w:rPr>
      </w:pPr>
      <w:r w:rsidRPr="00DC06F1">
        <w:rPr>
          <w:rFonts w:ascii="Arial" w:hAnsi="Arial" w:cs="Arial"/>
        </w:rPr>
        <w:t>Diagramas, bosquejos o dibujos que entreguen una clara visión del o de los elementos involucrados en el cálculo.</w:t>
      </w:r>
    </w:p>
    <w:p w:rsidRPr="00DC06F1" w:rsidR="00530425" w:rsidP="00146E5B" w:rsidRDefault="00530425" w14:paraId="237FD710" w14:textId="77777777">
      <w:pPr>
        <w:numPr>
          <w:ilvl w:val="0"/>
          <w:numId w:val="17"/>
        </w:numPr>
        <w:rPr>
          <w:rFonts w:ascii="Arial" w:hAnsi="Arial" w:cs="Arial"/>
        </w:rPr>
      </w:pPr>
      <w:r w:rsidRPr="00DC06F1">
        <w:rPr>
          <w:rFonts w:ascii="Arial" w:hAnsi="Arial" w:cs="Arial"/>
        </w:rPr>
        <w:lastRenderedPageBreak/>
        <w:t>Tabla de resultados, en la cual se muestre explícitamente, cuando sea pertinente:</w:t>
      </w:r>
    </w:p>
    <w:p w:rsidRPr="00DC06F1" w:rsidR="00530425" w:rsidP="00146E5B" w:rsidRDefault="00530425" w14:paraId="32834B0A" w14:textId="77777777">
      <w:pPr>
        <w:numPr>
          <w:ilvl w:val="1"/>
          <w:numId w:val="16"/>
        </w:numPr>
        <w:tabs>
          <w:tab w:val="left" w:pos="709"/>
        </w:tabs>
        <w:rPr>
          <w:rFonts w:ascii="Arial" w:hAnsi="Arial" w:cs="Arial"/>
        </w:rPr>
      </w:pPr>
      <w:r w:rsidRPr="00DC06F1">
        <w:rPr>
          <w:rFonts w:ascii="Arial" w:hAnsi="Arial" w:cs="Arial"/>
        </w:rPr>
        <w:t>Solicitaciones máximas mecánicas, térmicas, eléctricas u otras que sean pertinentes.</w:t>
      </w:r>
    </w:p>
    <w:p w:rsidRPr="00DC06F1" w:rsidR="00530425" w:rsidP="00146E5B" w:rsidRDefault="00530425" w14:paraId="1D33F6E8" w14:textId="77777777">
      <w:pPr>
        <w:numPr>
          <w:ilvl w:val="1"/>
          <w:numId w:val="16"/>
        </w:numPr>
        <w:tabs>
          <w:tab w:val="left" w:pos="709"/>
        </w:tabs>
        <w:rPr>
          <w:rFonts w:ascii="Arial" w:hAnsi="Arial" w:cs="Arial"/>
        </w:rPr>
      </w:pPr>
      <w:r w:rsidRPr="00DC06F1">
        <w:rPr>
          <w:rFonts w:ascii="Arial" w:hAnsi="Arial" w:cs="Arial"/>
        </w:rPr>
        <w:t>Factores de seguridad reales contra fallas funcionales y/o ruptura.</w:t>
      </w:r>
    </w:p>
    <w:p w:rsidRPr="00DC06F1" w:rsidR="00530425" w:rsidP="00146E5B" w:rsidRDefault="00530425" w14:paraId="64BB18E0" w14:textId="77777777">
      <w:pPr>
        <w:numPr>
          <w:ilvl w:val="1"/>
          <w:numId w:val="16"/>
        </w:numPr>
        <w:tabs>
          <w:tab w:val="left" w:pos="709"/>
        </w:tabs>
        <w:rPr>
          <w:rFonts w:ascii="Arial" w:hAnsi="Arial" w:cs="Arial"/>
        </w:rPr>
      </w:pPr>
      <w:r w:rsidRPr="00DC06F1">
        <w:rPr>
          <w:rFonts w:ascii="Arial" w:hAnsi="Arial" w:cs="Arial"/>
        </w:rPr>
        <w:t>Comentarios y conclusiones de los resultados por parte del fabricante.</w:t>
      </w:r>
    </w:p>
    <w:p w:rsidRPr="00DC06F1" w:rsidR="00530425" w:rsidP="00146E5B" w:rsidRDefault="00530425" w14:paraId="2A515B2A" w14:textId="77777777">
      <w:pPr>
        <w:numPr>
          <w:ilvl w:val="1"/>
          <w:numId w:val="16"/>
        </w:numPr>
        <w:tabs>
          <w:tab w:val="left" w:pos="709"/>
        </w:tabs>
        <w:rPr>
          <w:rFonts w:ascii="Arial" w:hAnsi="Arial" w:cs="Arial"/>
        </w:rPr>
      </w:pPr>
      <w:r w:rsidRPr="00DC06F1">
        <w:rPr>
          <w:rFonts w:ascii="Arial" w:hAnsi="Arial" w:cs="Arial"/>
        </w:rPr>
        <w:t>Revisión sísmica.</w:t>
      </w:r>
    </w:p>
    <w:p w:rsidRPr="00DC06F1" w:rsidR="00530425" w:rsidP="00530425" w:rsidRDefault="00530425" w14:paraId="4ACB3BB9" w14:textId="5FB0856E">
      <w:pPr>
        <w:tabs>
          <w:tab w:val="left" w:pos="709"/>
        </w:tabs>
        <w:rPr>
          <w:rFonts w:ascii="Arial" w:hAnsi="Arial" w:cs="Arial"/>
        </w:rPr>
      </w:pPr>
      <w:r w:rsidRPr="00DC06F1">
        <w:rPr>
          <w:rFonts w:ascii="Arial" w:hAnsi="Arial" w:cs="Arial"/>
        </w:rPr>
        <w:t>El fabricante será el único y total responsable del diseño; por lo tanto, las aprobaciones y comentarios que</w:t>
      </w:r>
      <w:r w:rsidR="00277A95">
        <w:rPr>
          <w:rFonts w:ascii="Arial" w:hAnsi="Arial" w:cs="Arial"/>
        </w:rPr>
        <w:t xml:space="preserve"> el MANDANTE</w:t>
      </w:r>
      <w:r w:rsidRPr="00DC06F1">
        <w:rPr>
          <w:rFonts w:ascii="Arial" w:hAnsi="Arial" w:cs="Arial"/>
        </w:rPr>
        <w:t xml:space="preserve"> pudiese haber efectuado a los planos y documentos presentados por el fabricante, no liberarán a éste de sus obligaciones contractuales.</w:t>
      </w:r>
    </w:p>
    <w:p w:rsidRPr="00DC06F1" w:rsidR="00530425" w:rsidP="00530425" w:rsidRDefault="00530425" w14:paraId="5A0A8D92" w14:textId="7FE724DF">
      <w:pPr>
        <w:tabs>
          <w:tab w:val="left" w:pos="709"/>
        </w:tabs>
        <w:rPr>
          <w:rFonts w:ascii="Arial" w:hAnsi="Arial" w:cs="Arial"/>
        </w:rPr>
      </w:pPr>
      <w:r w:rsidRPr="00DC06F1">
        <w:rPr>
          <w:rFonts w:ascii="Arial" w:hAnsi="Arial" w:cs="Arial"/>
        </w:rPr>
        <w:t xml:space="preserve">Salvo autorización previa </w:t>
      </w:r>
      <w:r w:rsidR="00277A95">
        <w:rPr>
          <w:rFonts w:ascii="Arial" w:hAnsi="Arial" w:cs="Arial"/>
        </w:rPr>
        <w:t>del MANDANTE</w:t>
      </w:r>
      <w:r w:rsidRPr="00DC06F1">
        <w:rPr>
          <w:rFonts w:ascii="Arial" w:hAnsi="Arial" w:cs="Arial"/>
        </w:rPr>
        <w:t>, será por cuenta y riesgo del fabricante cualquier compra de materiales, fabricación, ensamblaje, pruebas y otros efectuados previos a la aprobación o comentarios de los planos. Será de su responsabilidad cualquier revisión de los planos que presente y cualquier trabajo extraordinario que se requiera para dar pleno cumplimiento a lo establecido en la Orden de Compra.</w:t>
      </w:r>
    </w:p>
    <w:p w:rsidRPr="00DC06F1" w:rsidR="00530425" w:rsidP="00530425" w:rsidRDefault="00530425" w14:paraId="702052CB" w14:textId="77777777">
      <w:pPr>
        <w:tabs>
          <w:tab w:val="left" w:pos="709"/>
        </w:tabs>
        <w:rPr>
          <w:rFonts w:ascii="Arial" w:hAnsi="Arial" w:cs="Arial"/>
        </w:rPr>
      </w:pPr>
      <w:r w:rsidRPr="00DC06F1">
        <w:rPr>
          <w:rFonts w:ascii="Arial" w:hAnsi="Arial" w:cs="Arial"/>
        </w:rPr>
        <w:t>Si se detectasen errores en los planos y/o documentos emitidos por el fabricante, durante la fabricación o montaje, incluyendo cualquier cambio requerido en terreno, las correcciones de dichos defectos serán anotadas en el documento emitido por el fabricante, debiendo éste corregirlo y emitir nuevamente el original y las copias correspondientes.</w:t>
      </w:r>
    </w:p>
    <w:p w:rsidRPr="00DC06F1" w:rsidR="00530425" w:rsidP="00530425" w:rsidRDefault="00530425" w14:paraId="356FF985" w14:textId="77777777">
      <w:pPr>
        <w:tabs>
          <w:tab w:val="left" w:pos="709"/>
        </w:tabs>
        <w:rPr>
          <w:rFonts w:ascii="Arial" w:hAnsi="Arial" w:cs="Arial"/>
        </w:rPr>
      </w:pPr>
      <w:r w:rsidRPr="00DC06F1">
        <w:rPr>
          <w:rFonts w:ascii="Arial" w:hAnsi="Arial" w:cs="Arial"/>
        </w:rPr>
        <w:t>Al término de las pruebas en fábrica el fabricante deberá enviar cuatro (4) copias de los protocolos completos de pruebas realizadas a los equipos. Los resultados en estas pruebas deberán contar con la aprobación de la inspección de STS antes de su emisión.</w:t>
      </w:r>
    </w:p>
    <w:p w:rsidRPr="00DC06F1" w:rsidR="00530425" w:rsidP="00530425" w:rsidRDefault="00530425" w14:paraId="51FF8A87" w14:textId="77777777">
      <w:pPr>
        <w:tabs>
          <w:tab w:val="left" w:pos="709"/>
        </w:tabs>
        <w:rPr>
          <w:rFonts w:ascii="Arial" w:hAnsi="Arial" w:cs="Arial"/>
        </w:rPr>
      </w:pPr>
      <w:r w:rsidRPr="00DC06F1">
        <w:rPr>
          <w:rFonts w:ascii="Arial" w:hAnsi="Arial" w:cs="Arial"/>
        </w:rPr>
        <w:t>Con la entrega de los equipos, el fabricante deberá proporcionar una (1) copia en material reproducible de los planos indicados anteriormente, y tres (3) copias de las instrucciones completas de montaje, manejo, operación, reparación y mantención de los equipos.</w:t>
      </w:r>
    </w:p>
    <w:p w:rsidRPr="00DC06F1" w:rsidR="00530425" w:rsidP="00530425" w:rsidRDefault="00530425" w14:paraId="23A9C010" w14:textId="77777777">
      <w:pPr>
        <w:tabs>
          <w:tab w:val="left" w:pos="709"/>
        </w:tabs>
        <w:rPr>
          <w:rFonts w:ascii="Arial" w:hAnsi="Arial" w:cs="Arial"/>
        </w:rPr>
      </w:pPr>
      <w:r w:rsidRPr="00DC06F1">
        <w:rPr>
          <w:rFonts w:ascii="Arial" w:hAnsi="Arial" w:cs="Arial"/>
        </w:rPr>
        <w:t>La documentación final emitida por el fabricante, que acompañará la entrega de los equipos, sea ésta de planos, especificaciones, manuales, memorias de cálculo u otros documentos, deberá ser marcada claramente como revisión final.</w:t>
      </w:r>
    </w:p>
    <w:p w:rsidRPr="00DC06F1" w:rsidR="00530425" w:rsidP="00530425" w:rsidRDefault="00530425" w14:paraId="3E7EA5D5" w14:textId="77777777">
      <w:pPr>
        <w:tabs>
          <w:tab w:val="left" w:pos="709"/>
        </w:tabs>
        <w:rPr>
          <w:rFonts w:ascii="Arial" w:hAnsi="Arial" w:cs="Arial"/>
        </w:rPr>
      </w:pPr>
      <w:r w:rsidRPr="00DC06F1">
        <w:rPr>
          <w:rFonts w:ascii="Arial" w:hAnsi="Arial" w:cs="Arial"/>
        </w:rPr>
        <w:lastRenderedPageBreak/>
        <w:t>Para toda la documentación final emitida por el fabricante, se utilizará el sistema internacional de unidades y el idioma español.</w:t>
      </w:r>
    </w:p>
    <w:p w:rsidRPr="00DC06F1" w:rsidR="00530425" w:rsidP="00530425" w:rsidRDefault="00530425" w14:paraId="6C8AD8A7" w14:textId="77777777">
      <w:pPr>
        <w:tabs>
          <w:tab w:val="left" w:pos="709"/>
        </w:tabs>
        <w:rPr>
          <w:rFonts w:ascii="Arial" w:hAnsi="Arial" w:cs="Arial"/>
        </w:rPr>
      </w:pPr>
      <w:r w:rsidRPr="00DC06F1">
        <w:rPr>
          <w:rFonts w:ascii="Arial" w:hAnsi="Arial" w:cs="Arial"/>
        </w:rPr>
        <w:t>La confección de la documentación mencionada, sus copias, su envío y otros gastos relacionados se considerarán incluidos en el suministro; por tal motivo, el fabricante no podrá pretender el pago de sumas adicionales por dicho concepto.</w:t>
      </w:r>
    </w:p>
    <w:p w:rsidRPr="00B464EE" w:rsidR="00B464EE" w:rsidP="00B464EE" w:rsidRDefault="00B464EE" w14:paraId="4534634D" w14:textId="77777777">
      <w:pPr>
        <w:pStyle w:val="Ttulo2"/>
        <w:rPr>
          <w:rFonts w:ascii="Arial" w:hAnsi="Arial" w:cs="Arial"/>
        </w:rPr>
      </w:pPr>
      <w:bookmarkStart w:name="_Toc198434149" w:id="63"/>
      <w:bookmarkStart w:name="_Toc187916010" w:id="64"/>
      <w:r w:rsidRPr="00B464EE">
        <w:rPr>
          <w:rFonts w:ascii="Arial" w:hAnsi="Arial" w:cs="Arial"/>
        </w:rPr>
        <w:t>OTROS REQUISITOS</w:t>
      </w:r>
      <w:bookmarkEnd w:id="63"/>
      <w:bookmarkEnd w:id="64"/>
    </w:p>
    <w:p w:rsidR="00B464EE" w:rsidP="00B464EE" w:rsidRDefault="00B464EE" w14:paraId="1B7679A5" w14:textId="77777777">
      <w:pPr>
        <w:rPr>
          <w:rFonts w:ascii="Arial" w:hAnsi="Arial" w:cs="Arial"/>
        </w:rPr>
      </w:pPr>
      <w:r w:rsidRPr="00B464EE">
        <w:rPr>
          <w:rFonts w:ascii="Arial" w:hAnsi="Arial" w:cs="Arial"/>
        </w:rPr>
        <w:t>Para el dimensional en dibujos y en las referencias aplicadas se empleará el sistema métrico decimal.  El idioma de la documentación solicitada deberá ser español.</w:t>
      </w:r>
    </w:p>
    <w:p w:rsidRPr="00B631B9" w:rsidR="00D1726A" w:rsidP="00C36BC7" w:rsidRDefault="00277A95" w14:paraId="30404373" w14:textId="16E28AB0">
      <w:pPr>
        <w:spacing w:after="0"/>
        <w:rPr>
          <w:rFonts w:ascii="Arial" w:hAnsi="Arial" w:cs="Arial"/>
        </w:rPr>
      </w:pPr>
      <w:r>
        <w:rPr>
          <w:rFonts w:ascii="Arial" w:hAnsi="Arial" w:cs="Arial"/>
        </w:rPr>
        <w:t xml:space="preserve">El MANDANTE </w:t>
      </w:r>
      <w:r w:rsidRPr="00B631B9" w:rsidR="00D1726A">
        <w:rPr>
          <w:rFonts w:ascii="Arial" w:hAnsi="Arial" w:cs="Arial"/>
        </w:rPr>
        <w:t>se reserva el derecho de rechazar cualquiera Oferta si la</w:t>
      </w:r>
      <w:r w:rsidR="0085269B">
        <w:rPr>
          <w:rFonts w:ascii="Arial" w:hAnsi="Arial" w:cs="Arial"/>
        </w:rPr>
        <w:t>s</w:t>
      </w:r>
      <w:r w:rsidRPr="00B631B9" w:rsidR="00D1726A">
        <w:rPr>
          <w:rFonts w:ascii="Arial" w:hAnsi="Arial" w:cs="Arial"/>
        </w:rPr>
        <w:t xml:space="preserve"> referencia</w:t>
      </w:r>
      <w:r w:rsidR="0085269B">
        <w:rPr>
          <w:rFonts w:ascii="Arial" w:hAnsi="Arial" w:cs="Arial"/>
        </w:rPr>
        <w:t>s</w:t>
      </w:r>
      <w:r w:rsidRPr="00B631B9" w:rsidR="00D1726A">
        <w:rPr>
          <w:rFonts w:ascii="Arial" w:hAnsi="Arial" w:cs="Arial"/>
        </w:rPr>
        <w:t xml:space="preserve"> </w:t>
      </w:r>
      <w:r w:rsidR="0085269B">
        <w:rPr>
          <w:rFonts w:ascii="Arial" w:hAnsi="Arial" w:cs="Arial"/>
        </w:rPr>
        <w:t xml:space="preserve">del fabricante </w:t>
      </w:r>
      <w:r w:rsidRPr="00B631B9" w:rsidR="00D1726A">
        <w:rPr>
          <w:rFonts w:ascii="Arial" w:hAnsi="Arial" w:cs="Arial"/>
        </w:rPr>
        <w:t xml:space="preserve">no </w:t>
      </w:r>
      <w:r w:rsidR="0085269B">
        <w:rPr>
          <w:rFonts w:ascii="Arial" w:hAnsi="Arial" w:cs="Arial"/>
        </w:rPr>
        <w:t>son c</w:t>
      </w:r>
      <w:r w:rsidRPr="00B631B9" w:rsidR="00D1726A">
        <w:rPr>
          <w:rFonts w:ascii="Arial" w:hAnsi="Arial" w:cs="Arial"/>
        </w:rPr>
        <w:t>onsiderada</w:t>
      </w:r>
      <w:r w:rsidR="0085269B">
        <w:rPr>
          <w:rFonts w:ascii="Arial" w:hAnsi="Arial" w:cs="Arial"/>
        </w:rPr>
        <w:t>s</w:t>
      </w:r>
      <w:r w:rsidRPr="00B631B9" w:rsidR="00D1726A">
        <w:rPr>
          <w:rFonts w:ascii="Arial" w:hAnsi="Arial" w:cs="Arial"/>
        </w:rPr>
        <w:t xml:space="preserve"> suficiente</w:t>
      </w:r>
      <w:r w:rsidR="0085269B">
        <w:rPr>
          <w:rFonts w:ascii="Arial" w:hAnsi="Arial" w:cs="Arial"/>
        </w:rPr>
        <w:t>s</w:t>
      </w:r>
      <w:r w:rsidRPr="00B631B9" w:rsidR="00D1726A">
        <w:rPr>
          <w:rFonts w:ascii="Arial" w:hAnsi="Arial" w:cs="Arial"/>
        </w:rPr>
        <w:t xml:space="preserve"> para garantizar una adecuada experiencia del Licitante en el tipo de equipo aquí solicitado.</w:t>
      </w:r>
    </w:p>
    <w:p w:rsidRPr="00372A0F" w:rsidR="00400A9F" w:rsidP="00C36BC7" w:rsidRDefault="00400A9F" w14:paraId="19219836" w14:textId="77777777">
      <w:pPr>
        <w:suppressAutoHyphens/>
        <w:autoSpaceDE w:val="0"/>
        <w:autoSpaceDN w:val="0"/>
        <w:adjustRightInd w:val="0"/>
        <w:spacing w:after="0" w:line="300" w:lineRule="atLeast"/>
        <w:ind w:left="899"/>
        <w:rPr>
          <w:rFonts w:ascii="Arial" w:hAnsi="Arial" w:cs="Arial"/>
          <w:sz w:val="20"/>
          <w:szCs w:val="20"/>
        </w:rPr>
      </w:pPr>
    </w:p>
    <w:p w:rsidRPr="00107124" w:rsidR="00223E06" w:rsidP="00107124" w:rsidRDefault="00223E06" w14:paraId="3F97C634" w14:textId="77777777">
      <w:pPr>
        <w:pStyle w:val="Ttulo1"/>
        <w:tabs>
          <w:tab w:val="clear" w:pos="720"/>
          <w:tab w:val="num" w:pos="567"/>
        </w:tabs>
        <w:ind w:left="567" w:hanging="567"/>
        <w:rPr>
          <w:rFonts w:ascii="Arial" w:hAnsi="Arial"/>
          <w:sz w:val="24"/>
          <w:szCs w:val="24"/>
        </w:rPr>
      </w:pPr>
      <w:bookmarkStart w:name="_Toc198434148" w:id="65"/>
      <w:bookmarkStart w:name="_Toc187916011" w:id="66"/>
      <w:r w:rsidRPr="00107124">
        <w:rPr>
          <w:rFonts w:ascii="Arial" w:hAnsi="Arial"/>
          <w:sz w:val="24"/>
          <w:szCs w:val="24"/>
        </w:rPr>
        <w:t>EMBALAJE Y TRANSPORTE</w:t>
      </w:r>
      <w:bookmarkEnd w:id="65"/>
      <w:bookmarkEnd w:id="66"/>
    </w:p>
    <w:p w:rsidRPr="00B464EE" w:rsidR="004A0B07" w:rsidP="00B464EE" w:rsidRDefault="004A0B07" w14:paraId="6C89D10E" w14:textId="77777777">
      <w:pPr>
        <w:rPr>
          <w:rFonts w:ascii="Arial" w:hAnsi="Arial" w:cs="Arial"/>
        </w:rPr>
      </w:pPr>
      <w:r w:rsidRPr="00223E06">
        <w:rPr>
          <w:rFonts w:ascii="Arial" w:hAnsi="Arial" w:cs="Arial"/>
        </w:rPr>
        <w:t>Para el embalaje y transporte desde la fábrica deberán cumplirse las siguientes condiciones:</w:t>
      </w:r>
    </w:p>
    <w:p w:rsidRPr="00223E06" w:rsidR="004A0B07" w:rsidP="00223E06" w:rsidRDefault="004A0B07" w14:paraId="536D8972" w14:textId="77777777">
      <w:pPr>
        <w:numPr>
          <w:ilvl w:val="0"/>
          <w:numId w:val="14"/>
        </w:numPr>
        <w:rPr>
          <w:rFonts w:ascii="Arial" w:hAnsi="Arial" w:cs="Arial"/>
        </w:rPr>
      </w:pPr>
      <w:r w:rsidRPr="00223E06">
        <w:rPr>
          <w:rFonts w:ascii="Arial" w:hAnsi="Arial" w:cs="Arial"/>
        </w:rPr>
        <w:t xml:space="preserve">Cada </w:t>
      </w:r>
      <w:r w:rsidR="00912047">
        <w:rPr>
          <w:rFonts w:ascii="Arial" w:hAnsi="Arial" w:cs="Arial"/>
        </w:rPr>
        <w:t>pararrayos</w:t>
      </w:r>
      <w:r w:rsidRPr="00223E06">
        <w:rPr>
          <w:rFonts w:ascii="Arial" w:hAnsi="Arial" w:cs="Arial"/>
        </w:rPr>
        <w:t xml:space="preserve"> y sus accesorios deberán ser embalados para transporte marítimo de exportación y terrestre (cajones de madera), preparando el embalaje para evitar daños (golpes, corrosión, absorción de humedad, etc.), robos y para la manipulación poco cuidadosa.</w:t>
      </w:r>
    </w:p>
    <w:p w:rsidRPr="00223E06" w:rsidR="004A0B07" w:rsidP="00223E06" w:rsidRDefault="004A0B07" w14:paraId="3E482724" w14:textId="77777777">
      <w:pPr>
        <w:numPr>
          <w:ilvl w:val="0"/>
          <w:numId w:val="14"/>
        </w:numPr>
        <w:rPr>
          <w:rFonts w:ascii="Arial" w:hAnsi="Arial" w:cs="Arial"/>
        </w:rPr>
      </w:pPr>
      <w:r w:rsidRPr="00223E06">
        <w:rPr>
          <w:rFonts w:ascii="Arial" w:hAnsi="Arial" w:cs="Arial"/>
        </w:rPr>
        <w:t>Todos los bultos deberán llevar los datos necesarios de identificación y marcas para transporte y manipulación en forma clara e indeleble.</w:t>
      </w:r>
    </w:p>
    <w:p w:rsidRPr="00223E06" w:rsidR="004A0B07" w:rsidP="00223E06" w:rsidRDefault="004A0B07" w14:paraId="3D69C324" w14:textId="77777777">
      <w:pPr>
        <w:numPr>
          <w:ilvl w:val="0"/>
          <w:numId w:val="14"/>
        </w:numPr>
        <w:rPr>
          <w:rFonts w:ascii="Arial" w:hAnsi="Arial" w:cs="Arial"/>
        </w:rPr>
      </w:pPr>
      <w:r w:rsidRPr="00223E06">
        <w:rPr>
          <w:rFonts w:ascii="Arial" w:hAnsi="Arial" w:cs="Arial"/>
        </w:rPr>
        <w:t>Cada uno de los bultos deberá incluir facilidades para levantarlos mediante estrobos (</w:t>
      </w:r>
      <w:proofErr w:type="spellStart"/>
      <w:r w:rsidRPr="00223E06">
        <w:rPr>
          <w:rFonts w:ascii="Arial" w:hAnsi="Arial" w:cs="Arial"/>
        </w:rPr>
        <w:t>slings</w:t>
      </w:r>
      <w:proofErr w:type="spellEnd"/>
      <w:r w:rsidRPr="00223E06">
        <w:rPr>
          <w:rFonts w:ascii="Arial" w:hAnsi="Arial" w:cs="Arial"/>
        </w:rPr>
        <w:t>).</w:t>
      </w:r>
    </w:p>
    <w:p w:rsidRPr="00223E06" w:rsidR="004A0B07" w:rsidP="00223E06" w:rsidRDefault="004A0B07" w14:paraId="15A4F7F0" w14:textId="77777777">
      <w:pPr>
        <w:numPr>
          <w:ilvl w:val="0"/>
          <w:numId w:val="14"/>
        </w:numPr>
        <w:rPr>
          <w:rFonts w:ascii="Arial" w:hAnsi="Arial" w:cs="Arial"/>
        </w:rPr>
      </w:pPr>
      <w:r w:rsidRPr="00223E06">
        <w:rPr>
          <w:rFonts w:ascii="Arial" w:hAnsi="Arial" w:cs="Arial"/>
        </w:rPr>
        <w:t>Para el transporte marítimo de exportación, el fabricante deberá obtener la aprobación del embalaje por parte de las compañías de transporte, antes de despachar el equipo desde la fábrica.</w:t>
      </w:r>
    </w:p>
    <w:p w:rsidRPr="00223E06" w:rsidR="004A0B07" w:rsidP="004A0B07" w:rsidRDefault="004A0B07" w14:paraId="6CE32C38" w14:textId="77777777">
      <w:pPr>
        <w:numPr>
          <w:ilvl w:val="0"/>
          <w:numId w:val="14"/>
        </w:numPr>
        <w:rPr>
          <w:rFonts w:ascii="Arial" w:hAnsi="Arial" w:cs="Arial"/>
        </w:rPr>
      </w:pPr>
      <w:r w:rsidRPr="00223E06">
        <w:rPr>
          <w:rFonts w:ascii="Arial" w:hAnsi="Arial" w:cs="Arial"/>
        </w:rPr>
        <w:t>El embalaje deberá ser sometido a la aprobación de los representantes del comprador, antes del despacho desde la fábrica y podrá ser rechazado en caso de no cumplir con las condiciones impuestas en este capítulo.</w:t>
      </w:r>
    </w:p>
    <w:p w:rsidRPr="00223E06" w:rsidR="004A0B07" w:rsidP="00223E06" w:rsidRDefault="004A0B07" w14:paraId="583F5A07" w14:textId="77777777">
      <w:pPr>
        <w:numPr>
          <w:ilvl w:val="0"/>
          <w:numId w:val="14"/>
        </w:numPr>
        <w:rPr>
          <w:rFonts w:ascii="Arial" w:hAnsi="Arial" w:cs="Arial"/>
        </w:rPr>
      </w:pPr>
      <w:r w:rsidRPr="00223E06">
        <w:rPr>
          <w:rFonts w:ascii="Arial" w:hAnsi="Arial" w:cs="Arial"/>
        </w:rPr>
        <w:lastRenderedPageBreak/>
        <w:t>Las maderas naturales empleadas en el embalaje deben estar fumigadas y tener un timbre visible que garantice tal condición. Debe incluir el envío del certificado emitido en origen.</w:t>
      </w:r>
    </w:p>
    <w:p w:rsidRPr="00B464EE" w:rsidR="004A0B07" w:rsidP="00B464EE" w:rsidRDefault="004A0B07" w14:paraId="4FD5BA47" w14:textId="77777777">
      <w:pPr>
        <w:pStyle w:val="Ttulo1"/>
        <w:tabs>
          <w:tab w:val="num" w:pos="567"/>
        </w:tabs>
        <w:rPr>
          <w:rFonts w:ascii="Arial" w:hAnsi="Arial"/>
        </w:rPr>
      </w:pPr>
      <w:bookmarkStart w:name="_Toc189628027" w:id="67"/>
      <w:bookmarkStart w:name="_Toc190594217" w:id="68"/>
      <w:bookmarkStart w:name="_Toc191964561" w:id="69"/>
      <w:bookmarkStart w:name="_Toc198434150" w:id="70"/>
      <w:bookmarkStart w:name="_Toc187916012" w:id="71"/>
      <w:r w:rsidRPr="00B464EE">
        <w:rPr>
          <w:rFonts w:ascii="Arial" w:hAnsi="Arial"/>
        </w:rPr>
        <w:t>Responsabilidad del fabricante</w:t>
      </w:r>
      <w:bookmarkEnd w:id="67"/>
      <w:bookmarkEnd w:id="68"/>
      <w:bookmarkEnd w:id="69"/>
      <w:bookmarkEnd w:id="70"/>
      <w:bookmarkEnd w:id="71"/>
    </w:p>
    <w:p w:rsidRPr="00B464EE" w:rsidR="004A0B07" w:rsidP="004A0B07" w:rsidRDefault="004A0B07" w14:paraId="4997FCD6" w14:textId="5A17EAC0">
      <w:pPr>
        <w:rPr>
          <w:rFonts w:ascii="Arial" w:hAnsi="Arial" w:cs="Arial"/>
        </w:rPr>
      </w:pPr>
      <w:r w:rsidRPr="00B464EE">
        <w:rPr>
          <w:rFonts w:ascii="Arial" w:hAnsi="Arial" w:cs="Arial"/>
        </w:rPr>
        <w:t>La aprobación de cualquier diseño por parte de</w:t>
      </w:r>
      <w:r w:rsidR="00277A95">
        <w:rPr>
          <w:rFonts w:ascii="Arial" w:hAnsi="Arial" w:cs="Arial"/>
        </w:rPr>
        <w:t xml:space="preserve">l MANDANTE </w:t>
      </w:r>
      <w:r w:rsidRPr="00B464EE">
        <w:rPr>
          <w:rFonts w:ascii="Arial" w:hAnsi="Arial" w:cs="Arial"/>
        </w:rPr>
        <w:t>no exime al fabricante de su plena responsabilidad en cuanto al proyecto y funcionamiento correcto del equipo suministrado.</w:t>
      </w:r>
    </w:p>
    <w:p w:rsidRPr="00B464EE" w:rsidR="004A0B07" w:rsidP="00B464EE" w:rsidRDefault="004A0B07" w14:paraId="2BA56BA5" w14:textId="77777777">
      <w:pPr>
        <w:pStyle w:val="Ttulo1"/>
        <w:tabs>
          <w:tab w:val="num" w:pos="567"/>
        </w:tabs>
        <w:rPr>
          <w:rFonts w:ascii="Arial" w:hAnsi="Arial"/>
        </w:rPr>
      </w:pPr>
      <w:bookmarkStart w:name="_Toc189628028" w:id="72"/>
      <w:bookmarkStart w:name="_Toc190594218" w:id="73"/>
      <w:bookmarkStart w:name="_Toc191964562" w:id="74"/>
      <w:bookmarkStart w:name="_Toc198434151" w:id="75"/>
      <w:bookmarkStart w:name="_Toc187916013" w:id="76"/>
      <w:r w:rsidRPr="00B464EE">
        <w:rPr>
          <w:rFonts w:ascii="Arial" w:hAnsi="Arial"/>
        </w:rPr>
        <w:t>GARANTÍAS</w:t>
      </w:r>
      <w:bookmarkEnd w:id="72"/>
      <w:bookmarkEnd w:id="73"/>
      <w:bookmarkEnd w:id="74"/>
      <w:bookmarkEnd w:id="75"/>
      <w:bookmarkEnd w:id="76"/>
    </w:p>
    <w:p w:rsidRPr="00B464EE" w:rsidR="004A0B07" w:rsidP="004A0B07" w:rsidRDefault="004A0B07" w14:paraId="6A74625F" w14:textId="77777777">
      <w:pPr>
        <w:rPr>
          <w:rFonts w:ascii="Arial" w:hAnsi="Arial" w:cs="Arial"/>
        </w:rPr>
      </w:pPr>
      <w:r w:rsidRPr="00B464EE">
        <w:rPr>
          <w:rFonts w:ascii="Arial" w:hAnsi="Arial" w:cs="Arial"/>
        </w:rPr>
        <w:t>El equipamiento, así como sus componentes y accesorios, deben ser cubiertos por una garantía respecto a cualquier defecto de fabricación, por un plazo de 24 meses a contar de la fecha de entrega de toda la partida, o de 18 meses a contar de la fecha de puesta en servicio, prevaleciendo la condición que primero se cumpla.</w:t>
      </w:r>
    </w:p>
    <w:p w:rsidR="00DC640C" w:rsidP="00DC640C" w:rsidRDefault="004A0B07" w14:paraId="47CBFDEF" w14:textId="7102AD60">
      <w:pPr>
        <w:rPr>
          <w:rFonts w:ascii="Arial" w:hAnsi="Arial" w:cs="Arial"/>
        </w:rPr>
      </w:pPr>
      <w:r w:rsidRPr="00B464EE">
        <w:rPr>
          <w:rFonts w:ascii="Arial" w:hAnsi="Arial" w:cs="Arial"/>
        </w:rPr>
        <w:t xml:space="preserve">Si durante el período de garantía determinadas piezas presentaran desgaste excesivo o defectos frecuentes, </w:t>
      </w:r>
      <w:r w:rsidR="00277A95">
        <w:rPr>
          <w:rFonts w:ascii="Arial" w:hAnsi="Arial" w:cs="Arial"/>
        </w:rPr>
        <w:t>el MANDANTE</w:t>
      </w:r>
      <w:r w:rsidRPr="00B464EE">
        <w:rPr>
          <w:rFonts w:ascii="Arial" w:hAnsi="Arial" w:cs="Arial"/>
        </w:rPr>
        <w:t xml:space="preserve"> podrá exigir el reemplazo de esas piezas en todas las unidades del suministro</w:t>
      </w:r>
      <w:r w:rsidR="00A62F4A">
        <w:rPr>
          <w:rFonts w:ascii="Arial" w:hAnsi="Arial" w:cs="Arial"/>
        </w:rPr>
        <w:t>, sin costo para el</w:t>
      </w:r>
      <w:r w:rsidRPr="0050365F" w:rsidR="00A62F4A">
        <w:rPr>
          <w:rFonts w:ascii="Arial" w:hAnsi="Arial" w:cs="Arial"/>
        </w:rPr>
        <w:t>l</w:t>
      </w:r>
      <w:r w:rsidR="00A62F4A">
        <w:rPr>
          <w:rFonts w:ascii="Arial" w:hAnsi="Arial" w:cs="Arial"/>
        </w:rPr>
        <w:t>a</w:t>
      </w:r>
      <w:r w:rsidRPr="0050365F" w:rsidR="00A62F4A">
        <w:rPr>
          <w:rFonts w:ascii="Arial" w:hAnsi="Arial" w:cs="Arial"/>
        </w:rPr>
        <w:t xml:space="preserve">. A las piezas de reemplazo </w:t>
      </w:r>
      <w:r w:rsidRPr="00345389" w:rsidR="00A62F4A">
        <w:rPr>
          <w:rFonts w:ascii="Arial" w:hAnsi="Arial" w:cs="Arial"/>
        </w:rPr>
        <w:t>se les apli</w:t>
      </w:r>
      <w:r w:rsidR="00A62F4A">
        <w:rPr>
          <w:rFonts w:ascii="Arial" w:hAnsi="Arial" w:cs="Arial"/>
        </w:rPr>
        <w:t xml:space="preserve">carán los mismos requerimientos </w:t>
      </w:r>
      <w:r w:rsidRPr="00C671B6" w:rsidR="00A62F4A">
        <w:rPr>
          <w:rFonts w:ascii="Arial" w:hAnsi="Arial" w:cs="Arial"/>
        </w:rPr>
        <w:t>técnicos que a las piezas originales</w:t>
      </w:r>
      <w:r w:rsidRPr="0050365F" w:rsidR="00A62F4A">
        <w:rPr>
          <w:rFonts w:ascii="Arial" w:hAnsi="Arial" w:cs="Arial"/>
        </w:rPr>
        <w:t xml:space="preserve"> </w:t>
      </w:r>
      <w:r w:rsidR="00A62F4A">
        <w:rPr>
          <w:rFonts w:ascii="Arial" w:hAnsi="Arial" w:cs="Arial"/>
        </w:rPr>
        <w:t xml:space="preserve">y </w:t>
      </w:r>
      <w:r w:rsidRPr="0050365F" w:rsidR="00A62F4A">
        <w:rPr>
          <w:rFonts w:ascii="Arial" w:hAnsi="Arial" w:cs="Arial"/>
        </w:rPr>
        <w:t>se les aplicará nuevamente el plazo de garantía</w:t>
      </w:r>
      <w:bookmarkStart w:name="_Toc242009477" w:id="77"/>
      <w:bookmarkStart w:name="_Toc243451817" w:id="78"/>
      <w:r w:rsidR="00DC640C">
        <w:rPr>
          <w:rFonts w:ascii="Arial" w:hAnsi="Arial" w:cs="Arial"/>
        </w:rPr>
        <w:t>.</w:t>
      </w:r>
    </w:p>
    <w:p w:rsidRPr="00524B74" w:rsidR="00DC640C" w:rsidP="00DC640C" w:rsidRDefault="00DC640C" w14:paraId="2C3008D9" w14:textId="77777777">
      <w:pPr>
        <w:rPr>
          <w:rFonts w:ascii="Arial" w:hAnsi="Arial" w:cs="Arial"/>
        </w:rPr>
      </w:pPr>
    </w:p>
    <w:p w:rsidRPr="00524B74" w:rsidR="00DC640C" w:rsidP="00DC640C" w:rsidRDefault="00DC640C" w14:paraId="49D03942" w14:textId="77777777">
      <w:pPr>
        <w:pStyle w:val="Ttulo1"/>
        <w:tabs>
          <w:tab w:val="clear" w:pos="720"/>
          <w:tab w:val="num" w:pos="360"/>
          <w:tab w:val="num" w:pos="567"/>
        </w:tabs>
        <w:spacing w:after="240"/>
        <w:ind w:left="360" w:hanging="360"/>
        <w:rPr>
          <w:rFonts w:ascii="Arial" w:hAnsi="Arial"/>
          <w:sz w:val="24"/>
          <w:szCs w:val="24"/>
        </w:rPr>
      </w:pPr>
      <w:bookmarkStart w:name="_Toc52021397" w:id="79"/>
      <w:bookmarkStart w:name="_Toc173081097" w:id="80"/>
      <w:bookmarkStart w:name="_Toc187916014" w:id="81"/>
      <w:r w:rsidRPr="00524B74">
        <w:rPr>
          <w:rFonts w:ascii="Arial" w:hAnsi="Arial"/>
          <w:sz w:val="24"/>
          <w:szCs w:val="24"/>
        </w:rPr>
        <w:t>INSPECCIÓN TÉCNICA (SOLO SI APLICA)</w:t>
      </w:r>
      <w:bookmarkEnd w:id="79"/>
      <w:bookmarkEnd w:id="80"/>
      <w:bookmarkEnd w:id="81"/>
    </w:p>
    <w:p w:rsidRPr="00524B74" w:rsidR="00DC640C" w:rsidP="00DC640C" w:rsidRDefault="00DC640C" w14:paraId="54317D4E" w14:textId="77777777">
      <w:pPr>
        <w:rPr>
          <w:rFonts w:ascii="Arial" w:hAnsi="Arial" w:cs="Arial"/>
        </w:rPr>
      </w:pPr>
      <w:r w:rsidRPr="00524B74">
        <w:rPr>
          <w:rFonts w:ascii="Arial" w:hAnsi="Arial" w:cs="Arial"/>
        </w:rPr>
        <w:t>Se deberá permitir el libre acceso a la fábrica, de los Inspectores (o representantes autorizados) de, con el propósito de inspeccionar y probar los equipos, o cualquiera de sus partes, y obtener información sobre el estado de avance de los trabajos.</w:t>
      </w:r>
    </w:p>
    <w:p w:rsidRPr="00524B74" w:rsidR="00DC640C" w:rsidP="00DC640C" w:rsidRDefault="00DC640C" w14:paraId="09A0FB7F" w14:textId="77777777">
      <w:pPr>
        <w:rPr>
          <w:rFonts w:ascii="Arial" w:hAnsi="Arial" w:cs="Arial"/>
        </w:rPr>
      </w:pPr>
      <w:r w:rsidRPr="00524B74">
        <w:rPr>
          <w:rFonts w:ascii="Arial" w:hAnsi="Arial" w:cs="Arial"/>
        </w:rPr>
        <w:t>Las pruebas de rutina deberán ser efectuadas en cada equipo del suministro y estarán incluidas en el costo del equipo. Los resultados serán entregados con el correspondiente protocolo de pruebas.</w:t>
      </w:r>
    </w:p>
    <w:p w:rsidRPr="00524B74" w:rsidR="00DC640C" w:rsidP="00DC640C" w:rsidRDefault="00DC640C" w14:paraId="7FDCE8A9" w14:textId="77777777">
      <w:pPr>
        <w:rPr>
          <w:rFonts w:ascii="Arial" w:hAnsi="Arial" w:cs="Arial"/>
        </w:rPr>
      </w:pPr>
      <w:r w:rsidRPr="00524B74">
        <w:rPr>
          <w:rFonts w:ascii="Arial" w:hAnsi="Arial" w:cs="Arial"/>
        </w:rPr>
        <w:t>El Proveedor realizará una convocatoria a inspección en fábrica tres (3) meses antes de la fecha prevista para el inicio de las pruebas del primer equipo del suministro.</w:t>
      </w:r>
    </w:p>
    <w:p w:rsidRPr="00524B74" w:rsidR="00DC640C" w:rsidP="00DC640C" w:rsidRDefault="00DC640C" w14:paraId="58D69E11" w14:textId="77777777">
      <w:pPr>
        <w:rPr>
          <w:rFonts w:ascii="Arial" w:hAnsi="Arial" w:cs="Arial"/>
        </w:rPr>
      </w:pPr>
      <w:r w:rsidRPr="00524B74">
        <w:rPr>
          <w:rFonts w:ascii="Arial" w:hAnsi="Arial" w:cs="Arial"/>
        </w:rPr>
        <w:t>La convocatoria incluirá la siguiente información adjuntando los antecedentes correspondientes:</w:t>
      </w:r>
    </w:p>
    <w:p w:rsidRPr="00B41AC4" w:rsidR="00DC640C" w:rsidP="00DC640C" w:rsidRDefault="00DC640C" w14:paraId="3C7AE9FD"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lastRenderedPageBreak/>
        <w:t>Nombre del Proyecto, equipo a inspeccionar y persona encargada en fábrica (señalando teléfono, fax y correo electrónico, para coordinación de los ensayos).</w:t>
      </w:r>
    </w:p>
    <w:p w:rsidRPr="00B41AC4" w:rsidR="00DC640C" w:rsidP="00DC640C" w:rsidRDefault="00DC640C" w14:paraId="526F5365"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Fecha de inicio y duración de la inspección.</w:t>
      </w:r>
    </w:p>
    <w:p w:rsidRPr="00B41AC4" w:rsidR="00DC640C" w:rsidP="00DC640C" w:rsidRDefault="00DC640C" w14:paraId="13DF2448"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Lugar en que se efectuarán las pruebas de rutina (laboratorio, dirección, ciudad).</w:t>
      </w:r>
    </w:p>
    <w:p w:rsidRPr="00B41AC4" w:rsidR="00DC640C" w:rsidP="00DC640C" w:rsidRDefault="00DC640C" w14:paraId="727FA8C8"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El Plan de inspección para pruebas de rutina, para la aprobación de , deberá contener como mínimo la siguiente información:</w:t>
      </w:r>
    </w:p>
    <w:p w:rsidRPr="00B41AC4" w:rsidR="00DC640C" w:rsidP="00DC640C" w:rsidRDefault="00DC640C" w14:paraId="267AFD90"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Pruebas que se efectuarán.</w:t>
      </w:r>
    </w:p>
    <w:p w:rsidRPr="00B41AC4" w:rsidR="00DC640C" w:rsidP="00DC640C" w:rsidRDefault="00DC640C" w14:paraId="575E4F5C"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Lista de todos los planos finales aprobados del equipo a inspeccionar, indicando última versión.</w:t>
      </w:r>
    </w:p>
    <w:p w:rsidRPr="00B41AC4" w:rsidR="00DC640C" w:rsidP="00DC640C" w:rsidRDefault="00DC640C" w14:paraId="5817524A"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Especificación Técnica aplicable al equipo.</w:t>
      </w:r>
    </w:p>
    <w:p w:rsidRPr="00B41AC4" w:rsidR="00DC640C" w:rsidP="00DC640C" w:rsidRDefault="00DC640C" w14:paraId="11BCC0DE"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Normas Internacionales aplicables al diseño, fabricación y pruebas del equipo.</w:t>
      </w:r>
    </w:p>
    <w:p w:rsidRPr="00B41AC4" w:rsidR="00DC640C" w:rsidP="00DC640C" w:rsidRDefault="00DC640C" w14:paraId="113FD247"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Detalle de todas las pruebas a realizar.</w:t>
      </w:r>
    </w:p>
    <w:p w:rsidRPr="00B41AC4" w:rsidR="00DC640C" w:rsidP="00DC640C" w:rsidRDefault="00DC640C" w14:paraId="5872A829"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Cronograma del desarrollo de las pruebas (incluyendo la reunión en fábrica para aclaración y alcance de los ensayos).</w:t>
      </w:r>
    </w:p>
    <w:p w:rsidRPr="00B41AC4" w:rsidR="00DC640C" w:rsidP="00DC640C" w:rsidRDefault="00DC640C" w14:paraId="41AA19D7"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Metodologías (incluyendo las características de los equipos que se utilizarán, esquemas de disposición, circuitos utilizados, etc.).</w:t>
      </w:r>
    </w:p>
    <w:p w:rsidRPr="00B41AC4" w:rsidR="00DC640C" w:rsidP="00DC640C" w:rsidRDefault="00DC640C" w14:paraId="35AE2AFE"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Proposición de los criterios de aceptación para cada una de las pruebas empleadas por el departamento de calidad de la fábrica para los equipos.</w:t>
      </w:r>
    </w:p>
    <w:p w:rsidRPr="00B41AC4" w:rsidR="00DC640C" w:rsidP="00DC640C" w:rsidRDefault="00DC640C" w14:paraId="75B41C99" w14:textId="77777777">
      <w:pPr>
        <w:pStyle w:val="Prrafodelista"/>
        <w:numPr>
          <w:ilvl w:val="0"/>
          <w:numId w:val="21"/>
        </w:numPr>
        <w:spacing w:after="120" w:line="269" w:lineRule="auto"/>
        <w:ind w:left="1701"/>
        <w:jc w:val="both"/>
        <w:rPr>
          <w:rFonts w:ascii="Arial" w:hAnsi="Arial" w:cs="Arial"/>
          <w:sz w:val="24"/>
          <w:szCs w:val="24"/>
          <w:lang w:val="es-419"/>
        </w:rPr>
      </w:pPr>
      <w:r w:rsidRPr="00B41AC4">
        <w:rPr>
          <w:rFonts w:ascii="Arial" w:hAnsi="Arial" w:cs="Arial"/>
          <w:sz w:val="24"/>
          <w:szCs w:val="24"/>
          <w:lang w:val="es-419"/>
        </w:rPr>
        <w:t xml:space="preserve">Las eventuales </w:t>
      </w:r>
      <w:proofErr w:type="spellStart"/>
      <w:r w:rsidRPr="00B41AC4">
        <w:rPr>
          <w:rFonts w:ascii="Arial" w:hAnsi="Arial" w:cs="Arial"/>
          <w:sz w:val="24"/>
          <w:szCs w:val="24"/>
          <w:lang w:val="es-419"/>
        </w:rPr>
        <w:t>re-inspecciones</w:t>
      </w:r>
      <w:proofErr w:type="spellEnd"/>
      <w:r w:rsidRPr="00B41AC4">
        <w:rPr>
          <w:rFonts w:ascii="Arial" w:hAnsi="Arial" w:cs="Arial"/>
          <w:sz w:val="24"/>
          <w:szCs w:val="24"/>
          <w:lang w:val="es-419"/>
        </w:rPr>
        <w:t xml:space="preserve"> debido a que el equipo fue presentado incompleto, o por fallas del equipo probado, o por cualquier otra razón que no sea de responsabilidad de , serán de costo y cargo del Proveedor.</w:t>
      </w:r>
    </w:p>
    <w:p w:rsidRPr="00524B74" w:rsidR="00DC640C" w:rsidP="00DC640C" w:rsidRDefault="00DC640C" w14:paraId="19BA20FB" w14:textId="77777777">
      <w:pPr>
        <w:rPr>
          <w:rFonts w:ascii="Arial" w:hAnsi="Arial" w:cs="Arial"/>
        </w:rPr>
      </w:pPr>
      <w:r w:rsidRPr="00524B74">
        <w:rPr>
          <w:rFonts w:ascii="Arial" w:hAnsi="Arial" w:cs="Arial"/>
        </w:rPr>
        <w:t xml:space="preserve">El Proveedor deberá informar por escrito al MANDANTE y con la debida anticipación, un (1) mes, el inicio del período de pruebas para que estas se realicen en presencia de un inspector designado por </w:t>
      </w:r>
    </w:p>
    <w:p w:rsidRPr="00524B74" w:rsidR="00DC640C" w:rsidP="00DC640C" w:rsidRDefault="00DC640C" w14:paraId="148FF95B" w14:textId="77777777">
      <w:pPr>
        <w:rPr>
          <w:rFonts w:ascii="Arial" w:hAnsi="Arial" w:cs="Arial"/>
        </w:rPr>
      </w:pPr>
      <w:r w:rsidRPr="00524B74">
        <w:rPr>
          <w:rFonts w:ascii="Arial" w:hAnsi="Arial" w:cs="Arial"/>
        </w:rPr>
        <w:t>La entrega del equipo, una vez finalizada en forma satisfactoria, no liberará al fabricante de la responsabilidad tanto en la calidad como en los demás requerimientos de la Orden de Compra.</w:t>
      </w:r>
    </w:p>
    <w:p w:rsidR="00DC640C" w:rsidP="00DC640C" w:rsidRDefault="00DC640C" w14:paraId="2EC96CCA" w14:textId="77777777">
      <w:pPr>
        <w:rPr>
          <w:rFonts w:ascii="Arial" w:hAnsi="Arial" w:cs="Arial"/>
        </w:rPr>
      </w:pPr>
    </w:p>
    <w:p w:rsidR="00DC640C" w:rsidP="00DC640C" w:rsidRDefault="00DC640C" w14:paraId="005F5562" w14:textId="77777777">
      <w:pPr>
        <w:pStyle w:val="Ttulo1"/>
        <w:tabs>
          <w:tab w:val="clear" w:pos="720"/>
          <w:tab w:val="num" w:pos="360"/>
          <w:tab w:val="num" w:pos="567"/>
        </w:tabs>
        <w:spacing w:after="240"/>
        <w:ind w:left="360" w:hanging="360"/>
        <w:rPr>
          <w:rFonts w:ascii="Arial" w:hAnsi="Arial"/>
          <w:sz w:val="24"/>
          <w:szCs w:val="24"/>
        </w:rPr>
      </w:pPr>
      <w:bookmarkStart w:name="_Toc173081099" w:id="82"/>
      <w:bookmarkStart w:name="_Toc187916015" w:id="83"/>
      <w:r w:rsidRPr="001F37A5">
        <w:rPr>
          <w:rFonts w:ascii="Arial" w:hAnsi="Arial"/>
          <w:sz w:val="24"/>
          <w:szCs w:val="24"/>
        </w:rPr>
        <w:lastRenderedPageBreak/>
        <w:t>AUDITORÍAS TÉCNICAS</w:t>
      </w:r>
      <w:bookmarkEnd w:id="82"/>
      <w:bookmarkEnd w:id="83"/>
    </w:p>
    <w:p w:rsidRPr="001F37A5" w:rsidR="00DC640C" w:rsidP="00DC640C" w:rsidRDefault="00DC640C" w14:paraId="645B3577"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0" w:id="84"/>
      <w:bookmarkStart w:name="_Toc173081100" w:id="85"/>
      <w:bookmarkStart w:name="_Toc187916016" w:id="86"/>
      <w:r w:rsidRPr="00F319A3">
        <w:rPr>
          <w:rFonts w:ascii="Arial" w:hAnsi="Arial"/>
          <w:sz w:val="24"/>
          <w:szCs w:val="24"/>
        </w:rPr>
        <w:t>Generalidades</w:t>
      </w:r>
      <w:bookmarkEnd w:id="84"/>
      <w:bookmarkEnd w:id="85"/>
      <w:bookmarkEnd w:id="86"/>
    </w:p>
    <w:p w:rsidR="00DC640C" w:rsidP="00DC640C" w:rsidRDefault="00DC640C" w14:paraId="1A1EFE29"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DC640C" w:rsidP="00DC640C" w:rsidRDefault="00DC640C" w14:paraId="32092A49" w14:textId="5A849DA1">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DC640C" w:rsidP="00DC640C" w:rsidRDefault="00DC640C" w14:paraId="24A7FF9F"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DC640C" w:rsidP="00DC640C" w:rsidRDefault="00DC640C" w14:paraId="5C064D14"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1" w:id="87"/>
      <w:bookmarkStart w:name="_Toc173081101" w:id="88"/>
      <w:bookmarkStart w:name="_Toc187916017" w:id="89"/>
      <w:r w:rsidRPr="00F319A3">
        <w:rPr>
          <w:rFonts w:ascii="Arial" w:hAnsi="Arial"/>
          <w:sz w:val="24"/>
          <w:szCs w:val="24"/>
        </w:rPr>
        <w:t>Contexto</w:t>
      </w:r>
      <w:bookmarkEnd w:id="87"/>
      <w:bookmarkEnd w:id="88"/>
      <w:bookmarkEnd w:id="89"/>
    </w:p>
    <w:p w:rsidRPr="00185BF5" w:rsidR="00DC640C" w:rsidP="00DC640C" w:rsidRDefault="00DC640C" w14:paraId="78C7DBB1"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DC640C" w:rsidP="00DC640C" w:rsidRDefault="00DC640C" w14:paraId="264416EE"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DC640C" w:rsidP="00DC640C" w:rsidRDefault="00DC640C" w14:paraId="1D30653B" w14:textId="77777777">
      <w:pPr>
        <w:rPr>
          <w:rFonts w:ascii="Arial" w:hAnsi="Arial" w:cs="Arial"/>
        </w:rPr>
      </w:pPr>
      <w:r w:rsidRPr="00185BF5">
        <w:rPr>
          <w:rFonts w:ascii="Arial" w:hAnsi="Arial" w:cs="Arial"/>
        </w:rPr>
        <w:t xml:space="preserve">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w:t>
      </w:r>
      <w:r w:rsidRPr="00185BF5">
        <w:rPr>
          <w:rFonts w:ascii="Arial" w:hAnsi="Arial" w:cs="Arial"/>
        </w:rPr>
        <w:lastRenderedPageBreak/>
        <w:t>responder en el tiempo y forma que el Coordinador establezca. En caso de que dichos adicionales involucren el suministro de equipos primarios, el Oferente deberá considerarse corresponsable con el Adjudicatario para cumplir con el requerimiento del regulador.</w:t>
      </w:r>
    </w:p>
    <w:p w:rsidR="00DC640C" w:rsidP="00DC640C" w:rsidRDefault="00DC640C" w14:paraId="64A847D2" w14:textId="77777777">
      <w:pPr>
        <w:rPr>
          <w:rFonts w:ascii="Arial" w:hAnsi="Arial" w:cs="Arial"/>
        </w:rPr>
      </w:pPr>
    </w:p>
    <w:p w:rsidRPr="00F319A3" w:rsidR="00DC640C" w:rsidP="00DC640C" w:rsidRDefault="00DC640C" w14:paraId="26D836C1"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2" w:id="90"/>
      <w:bookmarkStart w:name="_Toc173081102" w:id="91"/>
      <w:bookmarkStart w:name="_Toc187916018" w:id="92"/>
      <w:r w:rsidRPr="00F319A3">
        <w:rPr>
          <w:rFonts w:ascii="Arial" w:hAnsi="Arial"/>
          <w:sz w:val="24"/>
          <w:szCs w:val="24"/>
        </w:rPr>
        <w:t>Plazos para el oferente</w:t>
      </w:r>
      <w:bookmarkEnd w:id="90"/>
      <w:bookmarkEnd w:id="91"/>
      <w:bookmarkEnd w:id="92"/>
    </w:p>
    <w:p w:rsidRPr="00185BF5" w:rsidR="00DC640C" w:rsidP="00DC640C" w:rsidRDefault="00DC640C" w14:paraId="4FB9606E"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DC640C" w:rsidP="00DC640C" w:rsidRDefault="00DC640C" w14:paraId="15B53F65" w14:textId="77777777">
      <w:pPr>
        <w:rPr>
          <w:rFonts w:ascii="Arial" w:hAnsi="Arial" w:cs="Arial"/>
          <w:b/>
          <w:bCs/>
        </w:rPr>
      </w:pPr>
      <w:r w:rsidRPr="00185BF5">
        <w:rPr>
          <w:rFonts w:ascii="Arial" w:hAnsi="Arial" w:cs="Arial"/>
          <w:b/>
          <w:bCs/>
        </w:rPr>
        <w:t>El plazo de respuesta para las solicitudes del adjudicatario será de 10 días hábiles</w:t>
      </w:r>
    </w:p>
    <w:p w:rsidR="00DC640C" w:rsidP="00DC640C" w:rsidRDefault="00DC640C" w14:paraId="654DBA97" w14:textId="77777777">
      <w:pPr>
        <w:rPr>
          <w:lang w:val="es-ES"/>
        </w:rPr>
      </w:pPr>
    </w:p>
    <w:p w:rsidRPr="00F319A3" w:rsidR="00DC640C" w:rsidP="00DC640C" w:rsidRDefault="00DC640C" w14:paraId="71FC15D5" w14:textId="77777777">
      <w:pPr>
        <w:pStyle w:val="Ttulo1"/>
        <w:numPr>
          <w:ilvl w:val="1"/>
          <w:numId w:val="8"/>
        </w:numPr>
        <w:tabs>
          <w:tab w:val="clear" w:pos="720"/>
          <w:tab w:val="num" w:pos="792"/>
        </w:tabs>
        <w:spacing w:after="240"/>
        <w:ind w:left="792" w:hanging="432"/>
        <w:rPr>
          <w:rFonts w:ascii="Arial" w:hAnsi="Arial"/>
          <w:sz w:val="24"/>
          <w:szCs w:val="24"/>
        </w:rPr>
      </w:pPr>
      <w:r w:rsidRPr="00F319A3">
        <w:rPr>
          <w:rFonts w:ascii="Arial" w:hAnsi="Arial"/>
          <w:sz w:val="24"/>
          <w:szCs w:val="24"/>
        </w:rPr>
        <w:t xml:space="preserve">  </w:t>
      </w:r>
      <w:bookmarkStart w:name="_Toc173080333" w:id="93"/>
      <w:bookmarkStart w:name="_Toc173081103" w:id="94"/>
      <w:bookmarkStart w:name="_Toc187916019" w:id="95"/>
      <w:r w:rsidRPr="00F319A3">
        <w:rPr>
          <w:rFonts w:ascii="Arial" w:hAnsi="Arial"/>
          <w:sz w:val="24"/>
          <w:szCs w:val="24"/>
        </w:rPr>
        <w:t>Documentación solicitada</w:t>
      </w:r>
      <w:bookmarkEnd w:id="93"/>
      <w:bookmarkEnd w:id="94"/>
      <w:bookmarkEnd w:id="95"/>
    </w:p>
    <w:p w:rsidRPr="00185BF5" w:rsidR="00DC640C" w:rsidP="00DC640C" w:rsidRDefault="00DC640C" w14:paraId="6EDE8A8E" w14:textId="77777777">
      <w:pPr>
        <w:rPr>
          <w:lang w:val="es-ES"/>
        </w:rPr>
      </w:pPr>
      <w:r w:rsidRPr="00185BF5">
        <w:rPr>
          <w:rFonts w:ascii="Arial" w:hAnsi="Arial" w:cs="Arial"/>
        </w:rPr>
        <w:t>A continuación, se describe en forma general el alcance que debe considerar el oferente.</w:t>
      </w:r>
    </w:p>
    <w:p w:rsidRPr="00F319A3" w:rsidR="00DC640C" w:rsidP="00DC640C" w:rsidRDefault="00DC640C" w14:paraId="6A76654A" w14:textId="77777777">
      <w:pPr>
        <w:pStyle w:val="Ttulo3"/>
        <w:tabs>
          <w:tab w:val="clear" w:pos="720"/>
          <w:tab w:val="num" w:pos="1224"/>
        </w:tabs>
        <w:ind w:left="1224" w:hanging="504"/>
        <w:rPr>
          <w:rFonts w:ascii="Arial" w:hAnsi="Arial" w:cs="Arial"/>
        </w:rPr>
      </w:pPr>
      <w:r w:rsidRPr="00F319A3">
        <w:rPr>
          <w:rFonts w:ascii="Arial" w:hAnsi="Arial" w:cs="Arial"/>
        </w:rPr>
        <w:t xml:space="preserve">  </w:t>
      </w:r>
      <w:bookmarkStart w:name="_Toc173080334" w:id="96"/>
      <w:bookmarkStart w:name="_Toc173081104" w:id="97"/>
      <w:bookmarkStart w:name="_Toc187916020" w:id="98"/>
      <w:r w:rsidRPr="00F319A3">
        <w:rPr>
          <w:rFonts w:ascii="Arial" w:hAnsi="Arial" w:cs="Arial"/>
        </w:rPr>
        <w:t>Hoja de características técnicas garantizadas (HCTG)</w:t>
      </w:r>
      <w:bookmarkEnd w:id="96"/>
      <w:bookmarkEnd w:id="97"/>
      <w:bookmarkEnd w:id="98"/>
    </w:p>
    <w:p w:rsidRPr="00185BF5" w:rsidR="00DC640C" w:rsidP="00DC640C" w:rsidRDefault="00DC640C" w14:paraId="5B18C3E3"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DC640C" w:rsidP="00DC640C" w:rsidRDefault="00DC640C" w14:paraId="601FCCE8"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Deberán incluir nombre y firma.</w:t>
      </w:r>
    </w:p>
    <w:p w:rsidRPr="00B41AC4" w:rsidR="00DC640C" w:rsidP="00DC640C" w:rsidRDefault="00DC640C" w14:paraId="3F04BA45"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En la etapa final de la entrega del suministro, se deberá verificar que la información contenida sea exactamente la que corresponde a este, en concordancia con los planos y manuales finales. </w:t>
      </w:r>
    </w:p>
    <w:p w:rsidRPr="00B41AC4" w:rsidR="00DC640C" w:rsidP="00DC640C" w:rsidRDefault="00DC640C" w14:paraId="336AC8AD" w14:textId="77777777">
      <w:pPr>
        <w:pStyle w:val="Prrafodelista"/>
        <w:ind w:left="1145"/>
        <w:rPr>
          <w:rFonts w:ascii="Arial" w:hAnsi="Arial" w:cs="Arial"/>
          <w:sz w:val="24"/>
          <w:szCs w:val="24"/>
          <w:lang w:val="es-419"/>
        </w:rPr>
      </w:pPr>
      <w:r w:rsidRPr="00B41AC4">
        <w:rPr>
          <w:rFonts w:ascii="Arial" w:hAnsi="Arial" w:cs="Arial"/>
          <w:sz w:val="24"/>
          <w:szCs w:val="24"/>
          <w:lang w:val="es-419"/>
        </w:rPr>
        <w:t>En caso de haber cambios durante el proceso de fabricación que afecte cualquier campo de la HCTG posterior a su entrega en la oferta, está deberá ser actualizada según corresponda.</w:t>
      </w:r>
    </w:p>
    <w:p w:rsidRPr="00B41AC4" w:rsidR="00DC640C" w:rsidP="00DC640C" w:rsidRDefault="00DC640C" w14:paraId="22A165FF"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lastRenderedPageBreak/>
        <w:t>Todos los campos solicitados deben ser llenados.</w:t>
      </w:r>
    </w:p>
    <w:p w:rsidRPr="00B41AC4" w:rsidR="00DC640C" w:rsidP="00DC640C" w:rsidRDefault="00DC640C" w14:paraId="24D2B69D"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Para el caso de los campos que quedan “Por fabricante”, deberán ser completados con datos específicos del equipo y no genéricos.</w:t>
      </w:r>
    </w:p>
    <w:p w:rsidRPr="00B41AC4" w:rsidR="00DC640C" w:rsidP="00DC640C" w:rsidRDefault="00DC640C" w14:paraId="42B469BF"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DC640C" w:rsidP="00DC640C" w:rsidRDefault="00DC640C" w14:paraId="1E498D85"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DC640C" w:rsidP="00DC640C" w:rsidRDefault="00DC640C" w14:paraId="06C6E596"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considerar las exigencias indicadas en el documento del CIGRÉ “Recomendación de requisitos sísmicos para instalaciones eléctricas de alta tensión actualizado a marzo 2020”.</w:t>
      </w:r>
    </w:p>
    <w:p w:rsidRPr="00B41AC4" w:rsidR="00DC640C" w:rsidP="00DC640C" w:rsidRDefault="00DC640C" w14:paraId="17625CCC" w14:textId="77777777">
      <w:pPr>
        <w:pStyle w:val="Prrafodelista"/>
        <w:ind w:left="1145"/>
        <w:rPr>
          <w:rFonts w:ascii="Arial" w:hAnsi="Arial" w:cs="Arial"/>
          <w:lang w:val="es-419"/>
        </w:rPr>
      </w:pPr>
    </w:p>
    <w:p w:rsidRPr="00B41AC4" w:rsidR="00DC640C" w:rsidP="00DC640C" w:rsidRDefault="00DC640C" w14:paraId="338EC584"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5" w:id="99"/>
      <w:bookmarkStart w:name="_Toc173081105" w:id="100"/>
      <w:bookmarkStart w:name="_Toc187916021" w:id="101"/>
      <w:r w:rsidRPr="00B41AC4">
        <w:rPr>
          <w:rFonts w:ascii="Arial" w:hAnsi="Arial" w:cs="Arial"/>
          <w:lang w:val="es-419"/>
        </w:rPr>
        <w:t>Pruebas tipo de equipos primarios</w:t>
      </w:r>
      <w:bookmarkEnd w:id="99"/>
      <w:bookmarkEnd w:id="100"/>
      <w:bookmarkEnd w:id="101"/>
    </w:p>
    <w:p w:rsidRPr="00B41AC4" w:rsidR="00DC640C" w:rsidP="00DC640C" w:rsidRDefault="00DC640C" w14:paraId="073C36C4"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tipo acorde a la normativa IEC correspondiente. En listado se debe indicar la cláusula asociada.</w:t>
      </w:r>
    </w:p>
    <w:p w:rsidRPr="00B41AC4" w:rsidR="00DC640C" w:rsidP="00DC640C" w:rsidRDefault="00DC640C" w14:paraId="2C0DC091"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tipo de todos los equipos primarios.</w:t>
      </w:r>
    </w:p>
    <w:p w:rsidRPr="00B41AC4" w:rsidR="00DC640C" w:rsidP="00DC640C" w:rsidRDefault="00DC640C" w14:paraId="26A13978"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DC640C" w:rsidP="00DC640C" w:rsidRDefault="00DC640C" w14:paraId="12266C51"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entiende que este tipo de pruebas son de diseño, por lo que se espera su entrega en las etapas iniciales del proceso de compra del suministro.</w:t>
      </w:r>
    </w:p>
    <w:p w:rsidRPr="00B41AC4" w:rsidR="00DC640C" w:rsidP="00DC640C" w:rsidRDefault="00DC640C" w14:paraId="671609FC" w14:textId="77777777">
      <w:pPr>
        <w:rPr>
          <w:lang w:val="es-419"/>
        </w:rPr>
      </w:pPr>
    </w:p>
    <w:p w:rsidRPr="00B41AC4" w:rsidR="00DC640C" w:rsidP="00DC640C" w:rsidRDefault="00DC640C" w14:paraId="5389E8FB"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lastRenderedPageBreak/>
        <w:t xml:space="preserve">  </w:t>
      </w:r>
      <w:bookmarkStart w:name="_Toc173080336" w:id="102"/>
      <w:bookmarkStart w:name="_Toc173081106" w:id="103"/>
      <w:bookmarkStart w:name="_Toc187916022" w:id="104"/>
      <w:r w:rsidRPr="00B41AC4">
        <w:rPr>
          <w:rFonts w:ascii="Arial" w:hAnsi="Arial" w:cs="Arial"/>
          <w:lang w:val="es-419"/>
        </w:rPr>
        <w:t>Pruebas FAT</w:t>
      </w:r>
      <w:bookmarkEnd w:id="102"/>
      <w:bookmarkEnd w:id="103"/>
      <w:bookmarkEnd w:id="104"/>
    </w:p>
    <w:p w:rsidRPr="00B41AC4" w:rsidR="00DC640C" w:rsidP="00DC640C" w:rsidRDefault="00DC640C" w14:paraId="6CBBB641"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DC640C" w:rsidP="00DC640C" w:rsidRDefault="00DC640C" w14:paraId="784BC9FB"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FAT acorde a la normativa IEC correspondiente. En listado se debe indicar la cláusula asociada.</w:t>
      </w:r>
    </w:p>
    <w:p w:rsidRPr="00B41AC4" w:rsidR="00DC640C" w:rsidP="00DC640C" w:rsidRDefault="00DC640C" w14:paraId="0E909175"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FAT de todos los equipos primarios firmadas y aprobadas.</w:t>
      </w:r>
    </w:p>
    <w:p w:rsidRPr="00B41AC4" w:rsidR="00DC640C" w:rsidP="00DC640C" w:rsidRDefault="00DC640C" w14:paraId="5B28DEF0"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DC640C" w:rsidP="00DC640C" w:rsidRDefault="00DC640C" w14:paraId="49FD882F" w14:textId="77777777">
      <w:pPr>
        <w:pStyle w:val="Prrafodelista"/>
        <w:ind w:left="1145"/>
        <w:rPr>
          <w:rFonts w:ascii="Arial" w:hAnsi="Arial" w:cs="Arial"/>
          <w:lang w:val="es-419"/>
        </w:rPr>
      </w:pPr>
    </w:p>
    <w:p w:rsidRPr="00B41AC4" w:rsidR="00DC640C" w:rsidP="00DC640C" w:rsidRDefault="00DC640C" w14:paraId="1E5E5B9A"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7" w:id="105"/>
      <w:bookmarkStart w:name="_Toc173081107" w:id="106"/>
      <w:bookmarkStart w:name="_Toc187916023" w:id="107"/>
      <w:r w:rsidRPr="00B41AC4">
        <w:rPr>
          <w:rFonts w:ascii="Arial" w:hAnsi="Arial" w:cs="Arial"/>
          <w:lang w:val="es-419"/>
        </w:rPr>
        <w:t>Calificación sísmica</w:t>
      </w:r>
      <w:bookmarkEnd w:id="105"/>
      <w:bookmarkEnd w:id="106"/>
      <w:bookmarkEnd w:id="107"/>
    </w:p>
    <w:p w:rsidRPr="00B41AC4" w:rsidR="00DC640C" w:rsidP="00DC640C" w:rsidRDefault="00DC640C" w14:paraId="24ECE555" w14:textId="77777777">
      <w:pPr>
        <w:pStyle w:val="Prrafodelista"/>
        <w:ind w:left="709"/>
        <w:rPr>
          <w:rFonts w:ascii="Arial" w:hAnsi="Arial" w:cs="Arial"/>
          <w:sz w:val="24"/>
          <w:szCs w:val="24"/>
          <w:lang w:val="es-419"/>
        </w:rPr>
      </w:pPr>
      <w:r w:rsidRPr="2A2F7D8D" w:rsidR="00DC640C">
        <w:rPr>
          <w:rFonts w:ascii="Arial" w:hAnsi="Arial" w:cs="Arial"/>
          <w:sz w:val="24"/>
          <w:szCs w:val="24"/>
          <w:lang w:val="es-419"/>
        </w:rPr>
        <w:t xml:space="preserve">Tal como se indica en las respectivas especificaciones y hojas de datos, los equipos, transformadores de poder e instalaciones de la subestación deberán diseñarse teniendo en cuenta las siguientes exigencias: </w:t>
      </w:r>
    </w:p>
    <w:p w:rsidR="2B89FEF7" w:rsidP="2A2F7D8D" w:rsidRDefault="2B89FEF7" w14:paraId="4C490613" w14:textId="490C9457">
      <w:pPr>
        <w:pStyle w:val="Prrafodelista"/>
        <w:numPr>
          <w:ilvl w:val="1"/>
          <w:numId w:val="22"/>
        </w:numPr>
        <w:suppressLineNumbers w:val="0"/>
        <w:bidi w:val="0"/>
        <w:spacing w:before="0" w:beforeAutospacing="off" w:after="120" w:afterAutospacing="off" w:line="288" w:lineRule="auto"/>
        <w:ind w:left="1145" w:right="0" w:hanging="360"/>
        <w:jc w:val="both"/>
        <w:rPr>
          <w:rFonts w:ascii="Arial" w:hAnsi="Arial" w:cs="Arial"/>
          <w:noProof w:val="0"/>
          <w:sz w:val="24"/>
          <w:szCs w:val="24"/>
          <w:lang w:val="en-US"/>
        </w:rPr>
      </w:pPr>
      <w:r w:rsidRPr="2A2F7D8D" w:rsidR="2B89FEF7">
        <w:rPr>
          <w:rFonts w:ascii="Arial" w:hAnsi="Arial" w:cs="Arial"/>
          <w:noProof w:val="0"/>
          <w:sz w:val="24"/>
          <w:szCs w:val="24"/>
          <w:lang w:val="en-US"/>
        </w:rPr>
        <w:t>NTSyCS – Anexo Técnico “</w:t>
      </w:r>
      <w:r w:rsidRPr="2A2F7D8D" w:rsidR="2B89FEF7">
        <w:rPr>
          <w:rFonts w:ascii="Arial" w:hAnsi="Arial" w:cs="Arial"/>
          <w:noProof w:val="0"/>
          <w:sz w:val="24"/>
          <w:szCs w:val="24"/>
          <w:lang w:val="en-US"/>
        </w:rPr>
        <w:t>Exigencias</w:t>
      </w:r>
      <w:r w:rsidRPr="2A2F7D8D" w:rsidR="2B89FEF7">
        <w:rPr>
          <w:rFonts w:ascii="Arial" w:hAnsi="Arial" w:cs="Arial"/>
          <w:noProof w:val="0"/>
          <w:sz w:val="24"/>
          <w:szCs w:val="24"/>
          <w:lang w:val="en-US"/>
        </w:rPr>
        <w:t xml:space="preserve"> </w:t>
      </w:r>
      <w:r w:rsidRPr="2A2F7D8D" w:rsidR="2B89FEF7">
        <w:rPr>
          <w:rFonts w:ascii="Arial" w:hAnsi="Arial" w:cs="Arial"/>
          <w:noProof w:val="0"/>
          <w:sz w:val="24"/>
          <w:szCs w:val="24"/>
          <w:lang w:val="en-US"/>
        </w:rPr>
        <w:t>Mínimas</w:t>
      </w:r>
      <w:r w:rsidRPr="2A2F7D8D" w:rsidR="2B89FEF7">
        <w:rPr>
          <w:rFonts w:ascii="Arial" w:hAnsi="Arial" w:cs="Arial"/>
          <w:noProof w:val="0"/>
          <w:sz w:val="24"/>
          <w:szCs w:val="24"/>
          <w:lang w:val="en-US"/>
        </w:rPr>
        <w:t xml:space="preserve"> de </w:t>
      </w:r>
      <w:r w:rsidRPr="2A2F7D8D" w:rsidR="2B89FEF7">
        <w:rPr>
          <w:rFonts w:ascii="Arial" w:hAnsi="Arial" w:cs="Arial"/>
          <w:noProof w:val="0"/>
          <w:sz w:val="24"/>
          <w:szCs w:val="24"/>
          <w:lang w:val="en-US"/>
        </w:rPr>
        <w:t>Diseño</w:t>
      </w:r>
      <w:r w:rsidRPr="2A2F7D8D" w:rsidR="2B89FEF7">
        <w:rPr>
          <w:rFonts w:ascii="Arial" w:hAnsi="Arial" w:cs="Arial"/>
          <w:noProof w:val="0"/>
          <w:sz w:val="24"/>
          <w:szCs w:val="24"/>
          <w:lang w:val="en-US"/>
        </w:rPr>
        <w:t xml:space="preserve"> de Instalaciones de Transmisión (2025)</w:t>
      </w:r>
    </w:p>
    <w:p w:rsidR="2B89FEF7" w:rsidP="2A2F7D8D" w:rsidRDefault="2B89FEF7" w14:paraId="4843DB91" w14:textId="763FEEA0">
      <w:pPr>
        <w:pStyle w:val="Prrafodelista"/>
        <w:numPr>
          <w:ilvl w:val="1"/>
          <w:numId w:val="22"/>
        </w:numPr>
        <w:suppressLineNumbers w:val="0"/>
        <w:bidi w:val="0"/>
        <w:spacing w:before="0" w:beforeAutospacing="off" w:after="120" w:afterAutospacing="off" w:line="288" w:lineRule="auto"/>
        <w:ind w:left="1145" w:right="0" w:hanging="360"/>
        <w:jc w:val="both"/>
        <w:rPr>
          <w:rFonts w:ascii="Arial" w:hAnsi="Arial" w:cs="Arial"/>
          <w:noProof w:val="0"/>
          <w:sz w:val="24"/>
          <w:szCs w:val="24"/>
          <w:lang w:val="en-US"/>
        </w:rPr>
      </w:pPr>
      <w:r w:rsidRPr="2A2F7D8D" w:rsidR="2B89FEF7">
        <w:rPr>
          <w:rFonts w:ascii="Arial" w:hAnsi="Arial" w:cs="Arial"/>
          <w:noProof w:val="0"/>
          <w:sz w:val="24"/>
          <w:szCs w:val="24"/>
          <w:lang w:val="en-US"/>
        </w:rPr>
        <w:t xml:space="preserve">Anexo Técnico, </w:t>
      </w:r>
      <w:r w:rsidRPr="2A2F7D8D" w:rsidR="2B89FEF7">
        <w:rPr>
          <w:rFonts w:ascii="Arial" w:hAnsi="Arial" w:cs="Arial"/>
          <w:noProof w:val="0"/>
          <w:sz w:val="24"/>
          <w:szCs w:val="24"/>
          <w:lang w:val="en-US"/>
        </w:rPr>
        <w:t>Requisitos</w:t>
      </w:r>
      <w:r w:rsidRPr="2A2F7D8D" w:rsidR="2B89FEF7">
        <w:rPr>
          <w:rFonts w:ascii="Arial" w:hAnsi="Arial" w:cs="Arial"/>
          <w:noProof w:val="0"/>
          <w:sz w:val="24"/>
          <w:szCs w:val="24"/>
          <w:lang w:val="en-US"/>
        </w:rPr>
        <w:t xml:space="preserve"> </w:t>
      </w:r>
      <w:r w:rsidRPr="2A2F7D8D" w:rsidR="2B89FEF7">
        <w:rPr>
          <w:rFonts w:ascii="Arial" w:hAnsi="Arial" w:cs="Arial"/>
          <w:noProof w:val="0"/>
          <w:sz w:val="24"/>
          <w:szCs w:val="24"/>
          <w:lang w:val="en-US"/>
        </w:rPr>
        <w:t>Sísmicos</w:t>
      </w:r>
      <w:r w:rsidRPr="2A2F7D8D" w:rsidR="2B89FEF7">
        <w:rPr>
          <w:rFonts w:ascii="Arial" w:hAnsi="Arial" w:cs="Arial"/>
          <w:noProof w:val="0"/>
          <w:sz w:val="24"/>
          <w:szCs w:val="24"/>
          <w:lang w:val="en-US"/>
        </w:rPr>
        <w:t xml:space="preserve"> para Instalaciones </w:t>
      </w:r>
      <w:r w:rsidRPr="2A2F7D8D" w:rsidR="2B89FEF7">
        <w:rPr>
          <w:rFonts w:ascii="Arial" w:hAnsi="Arial" w:cs="Arial"/>
          <w:noProof w:val="0"/>
          <w:sz w:val="24"/>
          <w:szCs w:val="24"/>
          <w:lang w:val="en-US"/>
        </w:rPr>
        <w:t>Eléctricas</w:t>
      </w:r>
      <w:r w:rsidRPr="2A2F7D8D" w:rsidR="2B89FEF7">
        <w:rPr>
          <w:rFonts w:ascii="Arial" w:hAnsi="Arial" w:cs="Arial"/>
          <w:noProof w:val="0"/>
          <w:sz w:val="24"/>
          <w:szCs w:val="24"/>
          <w:lang w:val="en-US"/>
        </w:rPr>
        <w:t xml:space="preserve"> de Alta </w:t>
      </w:r>
      <w:r w:rsidRPr="2A2F7D8D" w:rsidR="2B89FEF7">
        <w:rPr>
          <w:rFonts w:ascii="Arial" w:hAnsi="Arial" w:cs="Arial"/>
          <w:noProof w:val="0"/>
          <w:sz w:val="24"/>
          <w:szCs w:val="24"/>
          <w:lang w:val="en-US"/>
        </w:rPr>
        <w:t>Tensión</w:t>
      </w:r>
      <w:r w:rsidRPr="2A2F7D8D" w:rsidR="2B89FEF7">
        <w:rPr>
          <w:rFonts w:ascii="Arial" w:hAnsi="Arial" w:cs="Arial"/>
          <w:noProof w:val="0"/>
          <w:sz w:val="24"/>
          <w:szCs w:val="24"/>
          <w:lang w:val="en-US"/>
        </w:rPr>
        <w:t xml:space="preserve">, </w:t>
      </w:r>
      <w:r w:rsidRPr="2A2F7D8D" w:rsidR="2B89FEF7">
        <w:rPr>
          <w:rFonts w:ascii="Arial" w:hAnsi="Arial" w:cs="Arial"/>
          <w:noProof w:val="0"/>
          <w:sz w:val="24"/>
          <w:szCs w:val="24"/>
          <w:lang w:val="en-US"/>
        </w:rPr>
        <w:t>aprobado</w:t>
      </w:r>
      <w:r w:rsidRPr="2A2F7D8D" w:rsidR="2B89FEF7">
        <w:rPr>
          <w:rFonts w:ascii="Arial" w:hAnsi="Arial" w:cs="Arial"/>
          <w:noProof w:val="0"/>
          <w:sz w:val="24"/>
          <w:szCs w:val="24"/>
          <w:lang w:val="en-US"/>
        </w:rPr>
        <w:t xml:space="preserve"> </w:t>
      </w:r>
      <w:r w:rsidRPr="2A2F7D8D" w:rsidR="2B89FEF7">
        <w:rPr>
          <w:rFonts w:ascii="Arial" w:hAnsi="Arial" w:cs="Arial"/>
          <w:noProof w:val="0"/>
          <w:sz w:val="24"/>
          <w:szCs w:val="24"/>
          <w:lang w:val="en-US"/>
        </w:rPr>
        <w:t>según</w:t>
      </w:r>
      <w:r w:rsidRPr="2A2F7D8D" w:rsidR="2B89FEF7">
        <w:rPr>
          <w:rFonts w:ascii="Arial" w:hAnsi="Arial" w:cs="Arial"/>
          <w:noProof w:val="0"/>
          <w:sz w:val="24"/>
          <w:szCs w:val="24"/>
          <w:lang w:val="en-US"/>
        </w:rPr>
        <w:t xml:space="preserve"> </w:t>
      </w:r>
      <w:r w:rsidRPr="2A2F7D8D" w:rsidR="2B89FEF7">
        <w:rPr>
          <w:rFonts w:ascii="Arial" w:hAnsi="Arial" w:cs="Arial"/>
          <w:noProof w:val="0"/>
          <w:sz w:val="24"/>
          <w:szCs w:val="24"/>
          <w:lang w:val="en-US"/>
        </w:rPr>
        <w:t>Resolución</w:t>
      </w:r>
      <w:r w:rsidRPr="2A2F7D8D" w:rsidR="2B89FEF7">
        <w:rPr>
          <w:rFonts w:ascii="Arial" w:hAnsi="Arial" w:cs="Arial"/>
          <w:noProof w:val="0"/>
          <w:sz w:val="24"/>
          <w:szCs w:val="24"/>
          <w:lang w:val="en-US"/>
        </w:rPr>
        <w:t xml:space="preserve"> </w:t>
      </w:r>
      <w:r w:rsidRPr="2A2F7D8D" w:rsidR="2B89FEF7">
        <w:rPr>
          <w:rFonts w:ascii="Arial" w:hAnsi="Arial" w:cs="Arial"/>
          <w:noProof w:val="0"/>
          <w:sz w:val="24"/>
          <w:szCs w:val="24"/>
          <w:lang w:val="en-US"/>
        </w:rPr>
        <w:t>Exenta</w:t>
      </w:r>
      <w:r w:rsidRPr="2A2F7D8D" w:rsidR="2B89FEF7">
        <w:rPr>
          <w:rFonts w:ascii="Arial" w:hAnsi="Arial" w:cs="Arial"/>
          <w:noProof w:val="0"/>
          <w:sz w:val="24"/>
          <w:szCs w:val="24"/>
          <w:lang w:val="en-US"/>
        </w:rPr>
        <w:t xml:space="preserve"> 41 del 24 de </w:t>
      </w:r>
      <w:r w:rsidRPr="2A2F7D8D" w:rsidR="2B89FEF7">
        <w:rPr>
          <w:rFonts w:ascii="Arial" w:hAnsi="Arial" w:cs="Arial"/>
          <w:noProof w:val="0"/>
          <w:sz w:val="24"/>
          <w:szCs w:val="24"/>
          <w:lang w:val="en-US"/>
        </w:rPr>
        <w:t>enero</w:t>
      </w:r>
      <w:r w:rsidRPr="2A2F7D8D" w:rsidR="2B89FEF7">
        <w:rPr>
          <w:rFonts w:ascii="Arial" w:hAnsi="Arial" w:cs="Arial"/>
          <w:noProof w:val="0"/>
          <w:sz w:val="24"/>
          <w:szCs w:val="24"/>
          <w:lang w:val="en-US"/>
        </w:rPr>
        <w:t xml:space="preserve"> de 2025.</w:t>
      </w:r>
    </w:p>
    <w:p w:rsidRPr="00B41AC4" w:rsidR="00DC640C" w:rsidP="00DC640C" w:rsidRDefault="00DC640C" w14:paraId="7D66F3E9"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ETG-1.020 (Endesa) o IEEE </w:t>
      </w:r>
      <w:proofErr w:type="spellStart"/>
      <w:r w:rsidRPr="00B41AC4">
        <w:rPr>
          <w:rFonts w:ascii="Arial" w:hAnsi="Arial" w:cs="Arial"/>
          <w:sz w:val="24"/>
          <w:szCs w:val="24"/>
          <w:lang w:val="es-419"/>
        </w:rPr>
        <w:t>Std</w:t>
      </w:r>
      <w:proofErr w:type="spellEnd"/>
      <w:r w:rsidRPr="00B41AC4">
        <w:rPr>
          <w:rFonts w:ascii="Arial" w:hAnsi="Arial" w:cs="Arial"/>
          <w:sz w:val="24"/>
          <w:szCs w:val="24"/>
          <w:lang w:val="es-419"/>
        </w:rPr>
        <w:t xml:space="preserve">. 693-2005 (“High </w:t>
      </w:r>
      <w:proofErr w:type="spellStart"/>
      <w:r w:rsidRPr="00B41AC4">
        <w:rPr>
          <w:rFonts w:ascii="Arial" w:hAnsi="Arial" w:cs="Arial"/>
          <w:sz w:val="24"/>
          <w:szCs w:val="24"/>
          <w:lang w:val="es-419"/>
        </w:rPr>
        <w:t>Seismic</w:t>
      </w:r>
      <w:proofErr w:type="spellEnd"/>
      <w:r w:rsidRPr="00B41AC4">
        <w:rPr>
          <w:rFonts w:ascii="Arial" w:hAnsi="Arial" w:cs="Arial"/>
          <w:sz w:val="24"/>
          <w:szCs w:val="24"/>
          <w:lang w:val="es-419"/>
        </w:rPr>
        <w:t xml:space="preserve"> </w:t>
      </w:r>
      <w:proofErr w:type="spellStart"/>
      <w:r w:rsidRPr="00B41AC4">
        <w:rPr>
          <w:rFonts w:ascii="Arial" w:hAnsi="Arial" w:cs="Arial"/>
          <w:sz w:val="24"/>
          <w:szCs w:val="24"/>
          <w:lang w:val="es-419"/>
        </w:rPr>
        <w:t>Level</w:t>
      </w:r>
      <w:proofErr w:type="spellEnd"/>
      <w:r w:rsidRPr="00B41AC4">
        <w:rPr>
          <w:rFonts w:ascii="Arial" w:hAnsi="Arial" w:cs="Arial"/>
          <w:sz w:val="24"/>
          <w:szCs w:val="24"/>
          <w:lang w:val="es-419"/>
        </w:rPr>
        <w:t>” con “</w:t>
      </w:r>
      <w:proofErr w:type="spellStart"/>
      <w:r w:rsidRPr="00B41AC4">
        <w:rPr>
          <w:rFonts w:ascii="Arial" w:hAnsi="Arial" w:cs="Arial"/>
          <w:sz w:val="24"/>
          <w:szCs w:val="24"/>
          <w:lang w:val="es-419"/>
        </w:rPr>
        <w:t>Projected</w:t>
      </w:r>
      <w:proofErr w:type="spellEnd"/>
      <w:r w:rsidRPr="00B41AC4">
        <w:rPr>
          <w:rFonts w:ascii="Arial" w:hAnsi="Arial" w:cs="Arial"/>
          <w:sz w:val="24"/>
          <w:szCs w:val="24"/>
          <w:lang w:val="es-419"/>
        </w:rPr>
        <w:t xml:space="preserve"> performance” factor mayor o igual a 2,0.).</w:t>
      </w:r>
    </w:p>
    <w:p w:rsidRPr="00B41AC4" w:rsidR="00DC640C" w:rsidP="00DC640C" w:rsidRDefault="00DC640C" w14:paraId="71A8240F"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“Recomendación de requisitos sísmicos para instalaciones eléctricas de alta tensión actualizado a marzo 2020”.</w:t>
      </w:r>
    </w:p>
    <w:p w:rsidRPr="00B41AC4" w:rsidR="00DC640C" w:rsidP="00DC640C" w:rsidRDefault="00DC640C" w14:paraId="5A7C3B60"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“Lecciones y recomendaciones para el sector eléctrico derivadas del terremoto del 27 febrero de 2010 en Chile”.</w:t>
      </w:r>
    </w:p>
    <w:p w:rsidRPr="00B41AC4" w:rsidR="00DC640C" w:rsidP="00DC640C" w:rsidRDefault="00DC640C" w14:paraId="6AFEA950" w14:textId="77777777">
      <w:pPr>
        <w:pStyle w:val="Prrafodelista"/>
        <w:ind w:left="709"/>
        <w:rPr>
          <w:rFonts w:ascii="Arial" w:hAnsi="Arial" w:cs="Arial"/>
          <w:sz w:val="24"/>
          <w:szCs w:val="24"/>
          <w:lang w:val="es-419"/>
        </w:rPr>
      </w:pPr>
      <w:r w:rsidRPr="00B41AC4">
        <w:rPr>
          <w:rFonts w:ascii="Arial" w:hAnsi="Arial" w:cs="Arial"/>
          <w:sz w:val="24"/>
          <w:szCs w:val="24"/>
          <w:lang w:val="es-419"/>
        </w:rPr>
        <w:t>Para efectos de auditoría técnica se destaca lo siguiente:</w:t>
      </w:r>
    </w:p>
    <w:p w:rsidRPr="00B41AC4" w:rsidR="00DC640C" w:rsidP="00DC640C" w:rsidRDefault="00DC640C" w14:paraId="46B2614A"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w:t>
      </w:r>
      <w:r w:rsidRPr="00B41AC4">
        <w:rPr>
          <w:rFonts w:ascii="Arial" w:hAnsi="Arial" w:cs="Arial"/>
          <w:sz w:val="24"/>
          <w:szCs w:val="24"/>
          <w:lang w:val="es-419"/>
        </w:rPr>
        <w:lastRenderedPageBreak/>
        <w:t>en el proceso de validación sísmica se requiere información adicional por parte del adjudicatario, el proveedor deberá aportar dicha información en plazo breve y con la completitud adecuada.</w:t>
      </w:r>
    </w:p>
    <w:p w:rsidRPr="00B41AC4" w:rsidR="00DC640C" w:rsidP="00DC640C" w:rsidRDefault="00DC640C" w14:paraId="444B3E35" w14:textId="77777777">
      <w:pPr>
        <w:pStyle w:val="Prrafodelista"/>
        <w:numPr>
          <w:ilvl w:val="0"/>
          <w:numId w:val="22"/>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deberá entregar un Dossier de calificación sísmica para cada equipo </w:t>
      </w:r>
      <w:r w:rsidRPr="00B41AC4">
        <w:rPr>
          <w:rFonts w:ascii="Arial" w:hAnsi="Arial" w:cs="Arial"/>
          <w:strike/>
          <w:sz w:val="24"/>
          <w:szCs w:val="24"/>
          <w:lang w:val="es-419"/>
        </w:rPr>
        <w:t>(</w:t>
      </w:r>
      <w:r w:rsidRPr="00B41AC4">
        <w:rPr>
          <w:rFonts w:ascii="Arial" w:hAnsi="Arial" w:cs="Arial"/>
          <w:sz w:val="24"/>
          <w:szCs w:val="24"/>
          <w:lang w:val="es-419"/>
        </w:rPr>
        <w:t>Memorias, Reportes, Certificados, Planos, Ensayos, etc.) firmados y aprobados.</w:t>
      </w:r>
    </w:p>
    <w:p w:rsidRPr="00B41AC4" w:rsidR="00DC640C" w:rsidP="00DC640C" w:rsidRDefault="00DC640C" w14:paraId="159E476E"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DC640C" w:rsidP="00DC640C" w:rsidRDefault="00DC640C" w14:paraId="74270812" w14:textId="77777777">
      <w:pPr>
        <w:pStyle w:val="Prrafodelista"/>
        <w:spacing w:before="240"/>
        <w:ind w:left="0"/>
        <w:rPr>
          <w:rFonts w:ascii="Arial" w:hAnsi="Arial" w:cs="Arial"/>
          <w:b/>
        </w:rPr>
      </w:pPr>
    </w:p>
    <w:p w:rsidR="00DC640C" w:rsidP="00DC640C" w:rsidRDefault="00DC640C" w14:paraId="186D94D3" w14:textId="77777777">
      <w:pPr>
        <w:pStyle w:val="Prrafodelista"/>
        <w:spacing w:before="240"/>
        <w:ind w:left="0"/>
        <w:rPr>
          <w:rFonts w:ascii="Arial" w:hAnsi="Arial" w:cs="Arial"/>
          <w:b/>
        </w:rPr>
      </w:pPr>
    </w:p>
    <w:p w:rsidR="00DC640C" w:rsidP="00DC640C" w:rsidRDefault="00DC640C" w14:paraId="3EF326EA" w14:textId="77777777">
      <w:pPr>
        <w:pStyle w:val="Prrafodelista"/>
        <w:spacing w:before="240"/>
        <w:ind w:left="0"/>
        <w:rPr>
          <w:rFonts w:ascii="Arial" w:hAnsi="Arial" w:cs="Arial"/>
          <w:b/>
        </w:rPr>
      </w:pPr>
    </w:p>
    <w:p w:rsidR="00DC640C" w:rsidP="00DC640C" w:rsidRDefault="00DC640C" w14:paraId="1128A4B2" w14:textId="77777777">
      <w:pPr>
        <w:pStyle w:val="Prrafodelista"/>
        <w:spacing w:before="240"/>
        <w:ind w:left="0"/>
        <w:rPr>
          <w:rFonts w:ascii="Arial" w:hAnsi="Arial" w:cs="Arial"/>
          <w:b/>
        </w:rPr>
      </w:pPr>
    </w:p>
    <w:p w:rsidR="00DC640C" w:rsidP="00DC640C" w:rsidRDefault="00DC640C" w14:paraId="5F42F14A" w14:textId="77777777">
      <w:pPr>
        <w:pStyle w:val="Prrafodelista"/>
        <w:spacing w:before="240"/>
        <w:ind w:left="0"/>
        <w:rPr>
          <w:rFonts w:ascii="Arial" w:hAnsi="Arial" w:cs="Arial"/>
          <w:b/>
        </w:rPr>
      </w:pPr>
    </w:p>
    <w:p w:rsidR="00DC640C" w:rsidP="00DC640C" w:rsidRDefault="00DC640C" w14:paraId="262F9FAB" w14:textId="77777777">
      <w:pPr>
        <w:pStyle w:val="Prrafodelista"/>
        <w:spacing w:before="240"/>
        <w:ind w:left="0"/>
        <w:rPr>
          <w:rFonts w:ascii="Arial" w:hAnsi="Arial" w:cs="Arial"/>
          <w:b/>
        </w:rPr>
      </w:pPr>
      <w:r w:rsidRPr="001608B1">
        <w:rPr>
          <w:noProof/>
        </w:rPr>
        <w:drawing>
          <wp:inline distT="0" distB="0" distL="0" distR="0" wp14:anchorId="7B99EFD9" wp14:editId="5B935E2D">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DC640C" w:rsidP="00DC640C" w:rsidRDefault="00DC640C" w14:paraId="0C0D194C" w14:textId="77777777">
      <w:pPr>
        <w:pStyle w:val="Prrafodelista"/>
        <w:spacing w:before="240"/>
        <w:ind w:left="0"/>
        <w:rPr>
          <w:rFonts w:ascii="Arial" w:hAnsi="Arial" w:cs="Arial"/>
          <w:b/>
        </w:rPr>
      </w:pPr>
    </w:p>
    <w:p w:rsidRPr="002034A2" w:rsidR="00DC640C" w:rsidP="00DC640C" w:rsidRDefault="00DC640C" w14:paraId="6D903898" w14:textId="77777777">
      <w:pPr>
        <w:pStyle w:val="Ttulo1"/>
        <w:tabs>
          <w:tab w:val="clear" w:pos="720"/>
          <w:tab w:val="num" w:pos="360"/>
          <w:tab w:val="num" w:pos="567"/>
        </w:tabs>
        <w:spacing w:after="240"/>
        <w:ind w:left="360" w:hanging="360"/>
        <w:rPr>
          <w:rFonts w:ascii="Arial" w:hAnsi="Arial"/>
          <w:sz w:val="24"/>
          <w:szCs w:val="24"/>
        </w:rPr>
      </w:pPr>
      <w:r w:rsidRPr="002034A2">
        <w:rPr>
          <w:rFonts w:ascii="Arial" w:hAnsi="Arial"/>
          <w:sz w:val="24"/>
          <w:szCs w:val="24"/>
        </w:rPr>
        <w:lastRenderedPageBreak/>
        <w:t xml:space="preserve">  </w:t>
      </w:r>
      <w:bookmarkStart w:name="_Toc173080338" w:id="108"/>
      <w:bookmarkStart w:name="_Toc173081108" w:id="109"/>
      <w:bookmarkStart w:name="_Toc187916024" w:id="110"/>
      <w:r w:rsidRPr="002034A2">
        <w:rPr>
          <w:rFonts w:ascii="Arial" w:hAnsi="Arial"/>
          <w:sz w:val="24"/>
          <w:szCs w:val="24"/>
        </w:rPr>
        <w:t>INFOTÉCNICA</w:t>
      </w:r>
      <w:bookmarkEnd w:id="108"/>
      <w:bookmarkEnd w:id="109"/>
      <w:bookmarkEnd w:id="110"/>
    </w:p>
    <w:p w:rsidR="00DC640C" w:rsidP="00DC640C" w:rsidRDefault="00DC640C" w14:paraId="50D82411"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DC640C" w:rsidP="00DC640C" w:rsidRDefault="00DC640C" w14:paraId="0EEC7BF7"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Pr="00B41AC4" w:rsidR="00DC640C" w:rsidP="00DC640C" w:rsidRDefault="00DC640C" w14:paraId="73B80F2B" w14:textId="77777777">
      <w:pPr>
        <w:pStyle w:val="Prrafodelista"/>
        <w:ind w:left="0"/>
        <w:rPr>
          <w:rFonts w:ascii="Arial" w:hAnsi="Arial" w:cs="Arial"/>
          <w:sz w:val="24"/>
          <w:szCs w:val="24"/>
          <w:lang w:val="es-419"/>
        </w:rPr>
      </w:pPr>
      <w:r w:rsidRPr="00B41AC4">
        <w:rPr>
          <w:rFonts w:ascii="Arial" w:hAnsi="Arial" w:cs="Arial"/>
          <w:sz w:val="24"/>
          <w:szCs w:val="24"/>
          <w:lang w:val="es-419"/>
        </w:rPr>
        <w:t>Se adjunta Anexo con fichas de referencia.</w:t>
      </w:r>
    </w:p>
    <w:p w:rsidR="00DC640C" w:rsidP="00DC640C" w:rsidRDefault="00DC640C" w14:paraId="772AE2F2" w14:textId="77777777">
      <w:pPr>
        <w:pStyle w:val="Prrafodelista"/>
        <w:spacing w:before="240"/>
        <w:ind w:left="0"/>
        <w:rPr>
          <w:rFonts w:ascii="Arial" w:hAnsi="Arial" w:cs="Arial"/>
          <w:b/>
        </w:rPr>
      </w:pPr>
    </w:p>
    <w:p w:rsidR="00DC640C" w:rsidP="00DC640C" w:rsidRDefault="00DC640C" w14:paraId="435167B5" w14:textId="77777777">
      <w:pPr>
        <w:pStyle w:val="Prrafodelista"/>
        <w:spacing w:before="240"/>
        <w:ind w:left="0"/>
        <w:rPr>
          <w:rFonts w:ascii="Arial" w:hAnsi="Arial" w:cs="Arial"/>
          <w:b/>
        </w:rPr>
      </w:pPr>
    </w:p>
    <w:p w:rsidRPr="00DC640C" w:rsidR="00DC640C" w:rsidP="00DC640C" w:rsidRDefault="00DC640C" w14:paraId="2B7390DE" w14:textId="77777777">
      <w:pPr>
        <w:rPr>
          <w:rFonts w:ascii="Arial" w:hAnsi="Arial" w:cs="Arial"/>
        </w:rPr>
      </w:pPr>
    </w:p>
    <w:p w:rsidR="00A8334B" w:rsidP="00114E86" w:rsidRDefault="00114E86" w14:paraId="0689C3D0" w14:textId="7B01C9F4">
      <w:pPr>
        <w:pStyle w:val="Ttulo1"/>
        <w:numPr>
          <w:ilvl w:val="0"/>
          <w:numId w:val="0"/>
        </w:numPr>
        <w:ind w:left="720" w:hanging="720"/>
        <w:jc w:val="center"/>
        <w:rPr>
          <w:rFonts w:ascii="Arial" w:hAnsi="Arial"/>
        </w:rPr>
      </w:pPr>
      <w:r w:rsidRPr="00DC640C">
        <w:br w:type="page"/>
      </w:r>
      <w:bookmarkStart w:name="_Toc187916025" w:id="111"/>
      <w:r w:rsidR="00A8334B">
        <w:rPr>
          <w:rFonts w:ascii="Arial" w:hAnsi="Arial"/>
        </w:rPr>
        <w:lastRenderedPageBreak/>
        <w:t>Anexo A</w:t>
      </w:r>
      <w:bookmarkEnd w:id="77"/>
      <w:bookmarkEnd w:id="78"/>
      <w:bookmarkEnd w:id="111"/>
    </w:p>
    <w:p w:rsidR="00A8334B" w:rsidP="00530425" w:rsidRDefault="00A8334B" w14:paraId="6EB72A8A" w14:textId="77777777">
      <w:pPr>
        <w:pStyle w:val="Ttulo2"/>
        <w:numPr>
          <w:ilvl w:val="0"/>
          <w:numId w:val="0"/>
        </w:numPr>
        <w:jc w:val="center"/>
        <w:rPr>
          <w:rFonts w:ascii="Arial" w:hAnsi="Arial" w:cs="Arial"/>
        </w:rPr>
      </w:pPr>
      <w:bookmarkStart w:name="_Toc242009478" w:id="112"/>
      <w:bookmarkStart w:name="_Toc243451818" w:id="113"/>
      <w:bookmarkStart w:name="_Toc187916026" w:id="114"/>
      <w:r>
        <w:rPr>
          <w:rFonts w:ascii="Arial" w:hAnsi="Arial" w:cs="Arial"/>
        </w:rPr>
        <w:t>Hoja de Características Técnicas Garantizadas</w:t>
      </w:r>
      <w:bookmarkEnd w:id="112"/>
      <w:bookmarkEnd w:id="113"/>
      <w:bookmarkEnd w:id="114"/>
    </w:p>
    <w:p w:rsidR="00A8334B" w:rsidP="00A8334B" w:rsidRDefault="00A8334B" w14:paraId="296FEF7D" w14:textId="77777777">
      <w:pPr>
        <w:rPr>
          <w:rFonts w:ascii="Arial" w:hAnsi="Arial" w:cs="Arial"/>
        </w:rPr>
      </w:pPr>
    </w:p>
    <w:p w:rsidR="4057ADE9" w:rsidP="4057ADE9" w:rsidRDefault="4057ADE9" w14:paraId="5D3483EF" w14:textId="7D63588E">
      <w:pPr>
        <w:rPr>
          <w:rFonts w:ascii="Arial" w:hAnsi="Arial" w:cs="Arial"/>
        </w:rPr>
      </w:pPr>
    </w:p>
    <w:p w:rsidR="4057ADE9" w:rsidP="4057ADE9" w:rsidRDefault="4057ADE9" w14:paraId="792350A6" w14:textId="45479A11">
      <w:pPr>
        <w:rPr>
          <w:rFonts w:ascii="Arial" w:hAnsi="Arial" w:cs="Arial"/>
        </w:rPr>
      </w:pPr>
    </w:p>
    <w:p w:rsidR="4057ADE9" w:rsidP="4057ADE9" w:rsidRDefault="4057ADE9" w14:paraId="45275750" w14:textId="0163370C">
      <w:pPr>
        <w:rPr>
          <w:rFonts w:ascii="Arial" w:hAnsi="Arial" w:cs="Arial"/>
        </w:rPr>
      </w:pPr>
    </w:p>
    <w:p w:rsidR="4057ADE9" w:rsidP="4057ADE9" w:rsidRDefault="4057ADE9" w14:paraId="35CED8EA" w14:textId="03FDA967">
      <w:pPr>
        <w:rPr>
          <w:rFonts w:ascii="Arial" w:hAnsi="Arial" w:cs="Arial"/>
        </w:rPr>
      </w:pPr>
    </w:p>
    <w:p w:rsidR="4057ADE9" w:rsidP="4057ADE9" w:rsidRDefault="4057ADE9" w14:paraId="02F482E8" w14:textId="25249A0E">
      <w:pPr>
        <w:rPr>
          <w:rFonts w:ascii="Arial" w:hAnsi="Arial" w:cs="Arial"/>
        </w:rPr>
      </w:pPr>
    </w:p>
    <w:p w:rsidR="4057ADE9" w:rsidP="4057ADE9" w:rsidRDefault="4057ADE9" w14:paraId="70CDA0F1" w14:textId="0CEB9D51">
      <w:pPr>
        <w:rPr>
          <w:rFonts w:ascii="Arial" w:hAnsi="Arial" w:cs="Arial"/>
        </w:rPr>
      </w:pPr>
    </w:p>
    <w:p w:rsidR="4057ADE9" w:rsidP="4057ADE9" w:rsidRDefault="4057ADE9" w14:paraId="15AB6C37" w14:textId="3493F7D9">
      <w:pPr>
        <w:rPr>
          <w:rFonts w:ascii="Arial" w:hAnsi="Arial" w:cs="Arial"/>
        </w:rPr>
      </w:pPr>
    </w:p>
    <w:p w:rsidR="4057ADE9" w:rsidP="4057ADE9" w:rsidRDefault="4057ADE9" w14:paraId="69CB66FF" w14:textId="0B7DAFE2">
      <w:pPr>
        <w:rPr>
          <w:rFonts w:ascii="Arial" w:hAnsi="Arial" w:cs="Arial"/>
        </w:rPr>
      </w:pPr>
    </w:p>
    <w:p w:rsidR="4057ADE9" w:rsidP="4057ADE9" w:rsidRDefault="4057ADE9" w14:paraId="23863483" w14:textId="6B8D87A4">
      <w:pPr>
        <w:rPr>
          <w:rFonts w:ascii="Arial" w:hAnsi="Arial" w:cs="Arial"/>
        </w:rPr>
      </w:pPr>
    </w:p>
    <w:p w:rsidR="4057ADE9" w:rsidP="4057ADE9" w:rsidRDefault="4057ADE9" w14:paraId="2DC1BE72" w14:textId="4457BBEC">
      <w:pPr>
        <w:rPr>
          <w:rFonts w:ascii="Arial" w:hAnsi="Arial" w:cs="Arial"/>
        </w:rPr>
      </w:pPr>
    </w:p>
    <w:p w:rsidR="4057ADE9" w:rsidP="4057ADE9" w:rsidRDefault="4057ADE9" w14:paraId="2E79F4A7" w14:textId="55E8A8C0">
      <w:pPr>
        <w:rPr>
          <w:rFonts w:ascii="Arial" w:hAnsi="Arial" w:cs="Arial"/>
        </w:rPr>
      </w:pPr>
    </w:p>
    <w:p w:rsidR="4057ADE9" w:rsidP="4057ADE9" w:rsidRDefault="4057ADE9" w14:paraId="6FBE1073" w14:textId="57A17376">
      <w:pPr>
        <w:rPr>
          <w:rFonts w:ascii="Arial" w:hAnsi="Arial" w:cs="Arial"/>
        </w:rPr>
      </w:pPr>
    </w:p>
    <w:p w:rsidR="4057ADE9" w:rsidP="4057ADE9" w:rsidRDefault="4057ADE9" w14:paraId="40B83CAA" w14:textId="0AE3F4B2">
      <w:pPr>
        <w:rPr>
          <w:rFonts w:ascii="Arial" w:hAnsi="Arial" w:cs="Arial"/>
        </w:rPr>
      </w:pPr>
    </w:p>
    <w:p w:rsidR="4057ADE9" w:rsidP="4057ADE9" w:rsidRDefault="4057ADE9" w14:paraId="0CE7F9E8" w14:textId="558FB971">
      <w:pPr>
        <w:rPr>
          <w:rFonts w:ascii="Arial" w:hAnsi="Arial" w:cs="Arial"/>
        </w:rPr>
      </w:pPr>
    </w:p>
    <w:p w:rsidR="4057ADE9" w:rsidP="4057ADE9" w:rsidRDefault="4057ADE9" w14:paraId="2D95A1EC" w14:textId="1B872430">
      <w:pPr>
        <w:rPr>
          <w:rFonts w:ascii="Arial" w:hAnsi="Arial" w:cs="Arial"/>
        </w:rPr>
      </w:pPr>
    </w:p>
    <w:p w:rsidR="4057ADE9" w:rsidP="4057ADE9" w:rsidRDefault="4057ADE9" w14:paraId="044B99F1" w14:textId="64273D06">
      <w:pPr>
        <w:rPr>
          <w:rFonts w:ascii="Arial" w:hAnsi="Arial" w:cs="Arial"/>
        </w:rPr>
      </w:pPr>
    </w:p>
    <w:p w:rsidR="4057ADE9" w:rsidP="4057ADE9" w:rsidRDefault="4057ADE9" w14:paraId="021950E2" w14:textId="2AA2B456">
      <w:pPr>
        <w:rPr>
          <w:rFonts w:ascii="Arial" w:hAnsi="Arial" w:cs="Arial"/>
        </w:rPr>
      </w:pPr>
    </w:p>
    <w:p w:rsidR="4057ADE9" w:rsidP="4057ADE9" w:rsidRDefault="4057ADE9" w14:paraId="1F98EB2B" w14:textId="4CC96F38">
      <w:pPr>
        <w:rPr>
          <w:rFonts w:ascii="Arial" w:hAnsi="Arial" w:cs="Arial"/>
        </w:rPr>
      </w:pPr>
    </w:p>
    <w:p w:rsidR="4057ADE9" w:rsidP="4057ADE9" w:rsidRDefault="4057ADE9" w14:paraId="14EB9B79" w14:textId="29D266D1">
      <w:pPr>
        <w:rPr>
          <w:rFonts w:ascii="Arial" w:hAnsi="Arial" w:cs="Arial"/>
        </w:rPr>
      </w:pPr>
    </w:p>
    <w:p w:rsidR="4057ADE9" w:rsidP="4057ADE9" w:rsidRDefault="4057ADE9" w14:paraId="3C7BCA8C" w14:textId="4C65D580">
      <w:pPr>
        <w:rPr>
          <w:rFonts w:ascii="Arial" w:hAnsi="Arial" w:cs="Arial"/>
        </w:rPr>
      </w:pPr>
    </w:p>
    <w:p w:rsidR="4057ADE9" w:rsidP="4057ADE9" w:rsidRDefault="4057ADE9" w14:paraId="09E3729F" w14:textId="4A1406F6">
      <w:pPr>
        <w:rPr>
          <w:rFonts w:ascii="Arial" w:hAnsi="Arial" w:cs="Arial"/>
        </w:rPr>
      </w:pPr>
    </w:p>
    <w:p w:rsidR="4057ADE9" w:rsidP="4057ADE9" w:rsidRDefault="4057ADE9" w14:paraId="388E76E2" w14:textId="5D96B1D9">
      <w:pPr>
        <w:rPr>
          <w:rFonts w:ascii="Arial" w:hAnsi="Arial" w:cs="Arial"/>
        </w:rPr>
      </w:pPr>
    </w:p>
    <w:p w:rsidRPr="00B84DA2" w:rsidR="002D3578" w:rsidP="00981C1A" w:rsidRDefault="002D3578" w14:paraId="769D0D3C" w14:textId="77777777">
      <w:pPr>
        <w:rPr>
          <w:rFonts w:ascii="Arial" w:hAnsi="Arial" w:cs="Arial"/>
        </w:rPr>
      </w:pPr>
    </w:p>
    <w:sectPr w:rsidRPr="00B84DA2" w:rsidR="002D3578" w:rsidSect="00875A43">
      <w:headerReference w:type="first" r:id="rId16"/>
      <w:pgSz w:w="12240" w:h="15840" w:orient="portrait" w:code="1"/>
      <w:pgMar w:top="1134" w:right="1467" w:bottom="1701" w:left="1701" w:header="567" w:footer="567"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B3558" w:rsidRDefault="003B3558" w14:paraId="17CAA07F" w14:textId="77777777">
      <w:r>
        <w:separator/>
      </w:r>
    </w:p>
  </w:endnote>
  <w:endnote w:type="continuationSeparator" w:id="0">
    <w:p w:rsidR="003B3558" w:rsidRDefault="003B3558" w14:paraId="54C6E3A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altName w:val="Calibri"/>
    <w:charset w:val="00"/>
    <w:family w:val="swiss"/>
    <w:pitch w:val="variable"/>
    <w:sig w:usb0="80000287" w:usb1="00000000" w:usb2="00000000" w:usb3="00000000" w:csb0="0000000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05146" w:rsidP="001B1065" w:rsidRDefault="00505146" w14:paraId="53928121" w14:textId="77777777">
    <w:pPr>
      <w:pStyle w:val="Piedepgina"/>
      <w:framePr w:wrap="around"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5146" w:rsidP="001B1065" w:rsidRDefault="00505146" w14:paraId="36FEB5B0" w14:textId="7777777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05146" w:rsidP="001B1065" w:rsidRDefault="00505146" w14:paraId="16DEB4AB"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B3558" w:rsidRDefault="003B3558" w14:paraId="36D2E46F" w14:textId="77777777">
      <w:r>
        <w:separator/>
      </w:r>
    </w:p>
  </w:footnote>
  <w:footnote w:type="continuationSeparator" w:id="0">
    <w:p w:rsidR="003B3558" w:rsidRDefault="003B3558" w14:paraId="3036C02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975" w:type="dxa"/>
      <w:tblBorders>
        <w:bottom w:val="single" w:color="006699" w:sz="4" w:space="0"/>
      </w:tblBorders>
      <w:tblCellMar>
        <w:left w:w="70" w:type="dxa"/>
        <w:right w:w="70" w:type="dxa"/>
      </w:tblCellMar>
      <w:tblLook w:val="0000" w:firstRow="0" w:lastRow="0" w:firstColumn="0" w:lastColumn="0" w:noHBand="0" w:noVBand="0"/>
    </w:tblPr>
    <w:tblGrid>
      <w:gridCol w:w="9426"/>
      <w:gridCol w:w="549"/>
    </w:tblGrid>
    <w:tr w:rsidR="00505146" w:rsidTr="10BB9A23" w14:paraId="30D7AA69" w14:textId="77777777">
      <w:trPr>
        <w:cantSplit/>
        <w:trHeight w:val="897"/>
      </w:trPr>
      <w:tc>
        <w:tcPr>
          <w:tcW w:w="9426" w:type="dxa"/>
          <w:vMerge w:val="restart"/>
        </w:tcPr>
        <w:p w:rsidRPr="003046F2" w:rsidR="00505146" w:rsidP="00737F4A" w:rsidRDefault="00505146" w14:paraId="7196D064" w14:textId="540850D4">
          <w:pPr>
            <w:pStyle w:val="Encabezado"/>
            <w:rPr>
              <w:lang w:val="es-CL"/>
            </w:rPr>
          </w:pPr>
        </w:p>
      </w:tc>
      <w:tc>
        <w:tcPr>
          <w:tcW w:w="549" w:type="dxa"/>
        </w:tcPr>
        <w:p w:rsidRPr="003046F2" w:rsidR="00505146" w:rsidP="003D29BB" w:rsidRDefault="00505146" w14:paraId="34FF1C98" w14:textId="77777777">
          <w:pPr>
            <w:pStyle w:val="Encabezado"/>
            <w:rPr>
              <w:lang w:val="es-CL"/>
            </w:rPr>
          </w:pPr>
        </w:p>
      </w:tc>
    </w:tr>
    <w:tr w:rsidRPr="0093643C" w:rsidR="00505146" w:rsidTr="10BB9A23" w14:paraId="1B97A8C6" w14:textId="77777777">
      <w:trPr>
        <w:cantSplit/>
        <w:trHeight w:val="369"/>
      </w:trPr>
      <w:tc>
        <w:tcPr>
          <w:tcW w:w="9426" w:type="dxa"/>
          <w:vMerge/>
        </w:tcPr>
        <w:p w:rsidR="00505146" w:rsidP="003D29BB" w:rsidRDefault="00505146" w14:paraId="6D072C0D" w14:textId="77777777">
          <w:pPr>
            <w:pStyle w:val="Encabezado"/>
            <w:rPr>
              <w:noProof/>
              <w:sz w:val="20"/>
              <w:lang w:val="fr-FR"/>
            </w:rPr>
          </w:pPr>
        </w:p>
      </w:tc>
      <w:tc>
        <w:tcPr>
          <w:tcW w:w="549" w:type="dxa"/>
          <w:shd w:val="clear" w:color="auto" w:fill="006699"/>
          <w:tcMar>
            <w:left w:w="0" w:type="dxa"/>
            <w:right w:w="0" w:type="dxa"/>
          </w:tcMar>
          <w:vAlign w:val="center"/>
        </w:tcPr>
        <w:p w:rsidRPr="003046F2" w:rsidR="00505146" w:rsidP="009B10B1" w:rsidRDefault="00EF6F67" w14:paraId="43888AC4" w14:textId="77777777">
          <w:pPr>
            <w:pStyle w:val="Encabezado"/>
            <w:spacing w:before="140"/>
            <w:jc w:val="center"/>
            <w:rPr>
              <w:b/>
              <w:bCs/>
              <w:color w:val="FFFFFF"/>
              <w:sz w:val="16"/>
              <w:szCs w:val="16"/>
              <w:lang w:val="es-CL"/>
            </w:rPr>
          </w:pPr>
          <w:r>
            <w:rPr>
              <w:noProof/>
              <w:lang w:val="es-ES" w:eastAsia="es-ES"/>
            </w:rPr>
            <mc:AlternateContent>
              <mc:Choice Requires="wps">
                <w:drawing>
                  <wp:anchor distT="0" distB="0" distL="114300" distR="114300" simplePos="0" relativeHeight="251657728" behindDoc="1" locked="0" layoutInCell="1" allowOverlap="0" wp14:anchorId="348FCF6C" wp14:editId="07777777">
                    <wp:simplePos x="0" y="0"/>
                    <wp:positionH relativeFrom="column">
                      <wp:posOffset>40640</wp:posOffset>
                    </wp:positionH>
                    <wp:positionV relativeFrom="paragraph">
                      <wp:posOffset>239395</wp:posOffset>
                    </wp:positionV>
                    <wp:extent cx="304800" cy="8458200"/>
                    <wp:effectExtent l="0" t="0" r="0" b="0"/>
                    <wp:wrapNone/>
                    <wp:docPr id="2" name="Text Box 5"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5146" w:rsidP="00107124" w:rsidRDefault="00954051" w14:paraId="1A4D615F" w14:textId="46BB3D4B">
                                <w:pPr>
                                  <w:pBdr>
                                    <w:bottom w:val="single" w:color="006699" w:sz="4" w:space="1"/>
                                  </w:pBdr>
                                  <w:ind w:firstLine="708"/>
                                  <w:rPr>
                                    <w:rFonts w:cs="Arial"/>
                                    <w:i/>
                                    <w:iCs/>
                                    <w:color w:val="006699"/>
                                    <w:sz w:val="14"/>
                                    <w:szCs w:val="14"/>
                                    <w:lang w:val="es-ES"/>
                                  </w:rPr>
                                </w:pPr>
                                <w:r>
                                  <w:rPr>
                                    <w:rFonts w:cs="Arial"/>
                                    <w:i/>
                                    <w:iCs/>
                                    <w:color w:val="006699"/>
                                    <w:sz w:val="14"/>
                                    <w:szCs w:val="14"/>
                                    <w:lang w:val="es-ES"/>
                                  </w:rPr>
                                  <w:t xml:space="preserve">Especificaciones Técnicas </w:t>
                                </w:r>
                              </w:p>
                              <w:p w:rsidRPr="009323C6" w:rsidR="000C1CAA" w:rsidP="00107124" w:rsidRDefault="000C1CAA" w14:paraId="48A21919" w14:textId="77777777">
                                <w:pPr>
                                  <w:pBdr>
                                    <w:bottom w:val="single" w:color="006699" w:sz="4" w:space="1"/>
                                  </w:pBdr>
                                  <w:ind w:firstLine="708"/>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48FCF6C">
                    <v:stroke joinstyle="miter"/>
                    <v:path gradientshapeok="t" o:connecttype="rect"/>
                  </v:shapetype>
                  <v:shape id="Text Box 5" style="position:absolute;left:0;text-align:left;margin-left:3.2pt;margin-top:18.85pt;width:24pt;height:6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">
                    <v:textbox style="layout-flow:vertical" inset="3.6pt,0,3.6pt,0">
                      <w:txbxContent>
                        <w:p w:rsidR="00505146" w:rsidP="00107124" w:rsidRDefault="00954051" w14:paraId="1A4D615F" w14:textId="46BB3D4B">
                          <w:pPr>
                            <w:pBdr>
                              <w:bottom w:val="single" w:color="006699" w:sz="4" w:space="1"/>
                            </w:pBdr>
                            <w:ind w:firstLine="708"/>
                            <w:rPr>
                              <w:rFonts w:cs="Arial"/>
                              <w:i/>
                              <w:iCs/>
                              <w:color w:val="006699"/>
                              <w:sz w:val="14"/>
                              <w:szCs w:val="14"/>
                              <w:lang w:val="es-ES"/>
                            </w:rPr>
                          </w:pPr>
                          <w:r>
                            <w:rPr>
                              <w:rFonts w:cs="Arial"/>
                              <w:i/>
                              <w:iCs/>
                              <w:color w:val="006699"/>
                              <w:sz w:val="14"/>
                              <w:szCs w:val="14"/>
                              <w:lang w:val="es-ES"/>
                            </w:rPr>
                            <w:t xml:space="preserve">Especificaciones Técnicas </w:t>
                          </w:r>
                        </w:p>
                        <w:p w:rsidRPr="009323C6" w:rsidR="000C1CAA" w:rsidP="00107124" w:rsidRDefault="000C1CAA" w14:paraId="48A21919" w14:textId="77777777">
                          <w:pPr>
                            <w:pBdr>
                              <w:bottom w:val="single" w:color="006699" w:sz="4" w:space="1"/>
                            </w:pBdr>
                            <w:ind w:firstLine="708"/>
                            <w:rPr>
                              <w:sz w:val="14"/>
                              <w:szCs w:val="14"/>
                            </w:rPr>
                          </w:pPr>
                        </w:p>
                      </w:txbxContent>
                    </v:textbox>
                  </v:shape>
                </w:pict>
              </mc:Fallback>
            </mc:AlternateContent>
          </w:r>
          <w:r w:rsidRPr="003046F2" w:rsidR="00505146">
            <w:rPr>
              <w:b/>
              <w:bCs/>
              <w:color w:val="FFFFFF"/>
              <w:sz w:val="16"/>
              <w:szCs w:val="16"/>
              <w:lang w:val="es-CL"/>
            </w:rPr>
            <w:fldChar w:fldCharType="begin"/>
          </w:r>
          <w:r w:rsidRPr="003046F2" w:rsidR="00505146">
            <w:rPr>
              <w:b/>
              <w:bCs/>
              <w:color w:val="FFFFFF"/>
              <w:sz w:val="16"/>
              <w:szCs w:val="16"/>
              <w:lang w:val="es-CL"/>
            </w:rPr>
            <w:instrText xml:space="preserve"> PAGE </w:instrText>
          </w:r>
          <w:r w:rsidRPr="003046F2" w:rsidR="00505146">
            <w:rPr>
              <w:b/>
              <w:bCs/>
              <w:color w:val="FFFFFF"/>
              <w:sz w:val="16"/>
              <w:szCs w:val="16"/>
              <w:lang w:val="es-CL"/>
            </w:rPr>
            <w:fldChar w:fldCharType="separate"/>
          </w:r>
          <w:r w:rsidR="00254A4E">
            <w:rPr>
              <w:b/>
              <w:bCs/>
              <w:noProof/>
              <w:color w:val="FFFFFF"/>
              <w:sz w:val="16"/>
              <w:szCs w:val="16"/>
              <w:lang w:val="es-CL"/>
            </w:rPr>
            <w:t>19</w:t>
          </w:r>
          <w:r w:rsidRPr="003046F2" w:rsidR="00505146">
            <w:rPr>
              <w:b/>
              <w:bCs/>
              <w:color w:val="FFFFFF"/>
              <w:sz w:val="16"/>
              <w:szCs w:val="16"/>
              <w:lang w:val="es-CL"/>
            </w:rPr>
            <w:fldChar w:fldCharType="end"/>
          </w:r>
          <w:r w:rsidRPr="003046F2" w:rsidR="00505146">
            <w:rPr>
              <w:b/>
              <w:bCs/>
              <w:color w:val="FFFFFF"/>
              <w:sz w:val="16"/>
              <w:szCs w:val="16"/>
              <w:lang w:val="es-CL"/>
            </w:rPr>
            <w:t>-</w:t>
          </w:r>
          <w:r w:rsidRPr="003046F2" w:rsidR="00505146">
            <w:rPr>
              <w:b/>
              <w:bCs/>
              <w:color w:val="FFFFFF"/>
              <w:sz w:val="16"/>
              <w:szCs w:val="16"/>
              <w:lang w:val="es-CL"/>
            </w:rPr>
            <w:fldChar w:fldCharType="begin"/>
          </w:r>
          <w:r w:rsidRPr="003046F2" w:rsidR="00505146">
            <w:rPr>
              <w:b/>
              <w:bCs/>
              <w:color w:val="FFFFFF"/>
              <w:sz w:val="16"/>
              <w:szCs w:val="16"/>
              <w:lang w:val="es-CL"/>
            </w:rPr>
            <w:instrText xml:space="preserve"> NUMPAGES </w:instrText>
          </w:r>
          <w:r w:rsidRPr="003046F2" w:rsidR="00505146">
            <w:rPr>
              <w:b/>
              <w:bCs/>
              <w:color w:val="FFFFFF"/>
              <w:sz w:val="16"/>
              <w:szCs w:val="16"/>
              <w:lang w:val="es-CL"/>
            </w:rPr>
            <w:fldChar w:fldCharType="separate"/>
          </w:r>
          <w:r w:rsidR="00254A4E">
            <w:rPr>
              <w:b/>
              <w:bCs/>
              <w:noProof/>
              <w:color w:val="FFFFFF"/>
              <w:sz w:val="16"/>
              <w:szCs w:val="16"/>
              <w:lang w:val="es-CL"/>
            </w:rPr>
            <w:t>19</w:t>
          </w:r>
          <w:r w:rsidRPr="003046F2" w:rsidR="00505146">
            <w:rPr>
              <w:b/>
              <w:bCs/>
              <w:color w:val="FFFFFF"/>
              <w:sz w:val="16"/>
              <w:szCs w:val="16"/>
              <w:lang w:val="es-CL"/>
            </w:rPr>
            <w:fldChar w:fldCharType="end"/>
          </w:r>
        </w:p>
      </w:tc>
    </w:tr>
  </w:tbl>
  <w:p w:rsidR="00505146" w:rsidP="0043614A" w:rsidRDefault="00505146" w14:paraId="238601FE" w14:textId="77777777">
    <w:pPr>
      <w:pStyle w:val="Encabezado"/>
      <w:tabs>
        <w:tab w:val="clear" w:pos="4320"/>
        <w:tab w:val="clear" w:pos="8640"/>
        <w:tab w:val="left" w:pos="1784"/>
        <w:tab w:val="left" w:pos="5072"/>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975" w:type="dxa"/>
      <w:tblBorders>
        <w:bottom w:val="single" w:color="006699" w:sz="4" w:space="0"/>
      </w:tblBorders>
      <w:tblCellMar>
        <w:left w:w="70" w:type="dxa"/>
        <w:right w:w="70" w:type="dxa"/>
      </w:tblCellMar>
      <w:tblLook w:val="0000" w:firstRow="0" w:lastRow="0" w:firstColumn="0" w:lastColumn="0" w:noHBand="0" w:noVBand="0"/>
    </w:tblPr>
    <w:tblGrid>
      <w:gridCol w:w="9426"/>
      <w:gridCol w:w="549"/>
    </w:tblGrid>
    <w:tr w:rsidR="000B6428" w:rsidTr="001805B2" w14:paraId="48BB1AB7" w14:textId="77777777">
      <w:trPr>
        <w:cantSplit/>
        <w:trHeight w:val="897"/>
      </w:trPr>
      <w:tc>
        <w:tcPr>
          <w:tcW w:w="9426" w:type="dxa"/>
          <w:vMerge w:val="restart"/>
        </w:tcPr>
        <w:p w:rsidRPr="003046F2" w:rsidR="000B6428" w:rsidP="000B6428" w:rsidRDefault="000B6428" w14:paraId="3FBB42C5" w14:textId="77777777">
          <w:pPr>
            <w:pStyle w:val="Encabezado"/>
            <w:rPr>
              <w:lang w:val="es-CL"/>
            </w:rPr>
          </w:pPr>
        </w:p>
      </w:tc>
      <w:tc>
        <w:tcPr>
          <w:tcW w:w="549" w:type="dxa"/>
        </w:tcPr>
        <w:p w:rsidRPr="003046F2" w:rsidR="000B6428" w:rsidP="000B6428" w:rsidRDefault="000B6428" w14:paraId="0DFD47E0" w14:textId="77777777">
          <w:pPr>
            <w:pStyle w:val="Encabezado"/>
            <w:rPr>
              <w:lang w:val="es-CL"/>
            </w:rPr>
          </w:pPr>
        </w:p>
      </w:tc>
    </w:tr>
    <w:tr w:rsidRPr="0093643C" w:rsidR="000B6428" w:rsidTr="001805B2" w14:paraId="0D1E4843" w14:textId="77777777">
      <w:trPr>
        <w:cantSplit/>
        <w:trHeight w:val="369"/>
      </w:trPr>
      <w:tc>
        <w:tcPr>
          <w:tcW w:w="9426" w:type="dxa"/>
          <w:vMerge/>
        </w:tcPr>
        <w:p w:rsidR="000B6428" w:rsidP="000B6428" w:rsidRDefault="000B6428" w14:paraId="4CFCBD1D" w14:textId="77777777">
          <w:pPr>
            <w:pStyle w:val="Encabezado"/>
            <w:rPr>
              <w:noProof/>
              <w:sz w:val="20"/>
              <w:lang w:val="fr-FR"/>
            </w:rPr>
          </w:pPr>
        </w:p>
      </w:tc>
      <w:tc>
        <w:tcPr>
          <w:tcW w:w="549" w:type="dxa"/>
          <w:shd w:val="clear" w:color="auto" w:fill="006699"/>
          <w:tcMar>
            <w:left w:w="0" w:type="dxa"/>
            <w:right w:w="0" w:type="dxa"/>
          </w:tcMar>
          <w:vAlign w:val="center"/>
        </w:tcPr>
        <w:p w:rsidRPr="003046F2" w:rsidR="000B6428" w:rsidP="000B6428" w:rsidRDefault="000B6428" w14:paraId="16EFEB30" w14:textId="77777777">
          <w:pPr>
            <w:pStyle w:val="Encabezado"/>
            <w:spacing w:before="140"/>
            <w:jc w:val="center"/>
            <w:rPr>
              <w:b/>
              <w:bCs/>
              <w:color w:val="FFFFFF"/>
              <w:sz w:val="16"/>
              <w:szCs w:val="16"/>
              <w:lang w:val="es-CL"/>
            </w:rPr>
          </w:pPr>
          <w:r>
            <w:rPr>
              <w:noProof/>
              <w:lang w:val="es-ES" w:eastAsia="es-ES"/>
            </w:rPr>
            <mc:AlternateContent>
              <mc:Choice Requires="wps">
                <w:drawing>
                  <wp:anchor distT="0" distB="0" distL="114300" distR="114300" simplePos="0" relativeHeight="251659776" behindDoc="1" locked="0" layoutInCell="1" allowOverlap="0" wp14:anchorId="5DC6F22D" wp14:editId="34459F43">
                    <wp:simplePos x="0" y="0"/>
                    <wp:positionH relativeFrom="column">
                      <wp:posOffset>40640</wp:posOffset>
                    </wp:positionH>
                    <wp:positionV relativeFrom="paragraph">
                      <wp:posOffset>239395</wp:posOffset>
                    </wp:positionV>
                    <wp:extent cx="304800" cy="8458200"/>
                    <wp:effectExtent l="0" t="0" r="0" b="0"/>
                    <wp:wrapNone/>
                    <wp:docPr id="1651917457" name="Text Box 5"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6428" w:rsidP="000B6428" w:rsidRDefault="000B6428" w14:paraId="6959C0C0" w14:textId="100A72D9">
                                <w:pPr>
                                  <w:pBdr>
                                    <w:bottom w:val="single" w:color="006699" w:sz="4" w:space="1"/>
                                  </w:pBdr>
                                  <w:ind w:firstLine="708"/>
                                  <w:rPr>
                                    <w:rFonts w:cs="Arial"/>
                                    <w:i/>
                                    <w:iCs/>
                                    <w:color w:val="006699"/>
                                    <w:sz w:val="14"/>
                                    <w:szCs w:val="14"/>
                                    <w:lang w:val="es-ES"/>
                                  </w:rPr>
                                </w:pPr>
                                <w:r>
                                  <w:rPr>
                                    <w:rFonts w:cs="Arial"/>
                                    <w:i/>
                                    <w:iCs/>
                                    <w:color w:val="006699"/>
                                    <w:sz w:val="14"/>
                                    <w:szCs w:val="14"/>
                                    <w:lang w:val="es-ES"/>
                                  </w:rPr>
                                  <w:t xml:space="preserve">Especificaciones Técnicas </w:t>
                                </w:r>
                                <w:r w:rsidR="000C0666">
                                  <w:rPr>
                                    <w:rFonts w:cs="Arial"/>
                                    <w:i/>
                                    <w:iCs/>
                                    <w:color w:val="006699"/>
                                    <w:sz w:val="14"/>
                                    <w:szCs w:val="14"/>
                                    <w:lang w:val="es-ES"/>
                                  </w:rPr>
                                  <w:t>GRUPO SESA</w:t>
                                </w:r>
                              </w:p>
                              <w:p w:rsidRPr="009323C6" w:rsidR="000B6428" w:rsidP="000B6428" w:rsidRDefault="000B6428" w14:paraId="33446DC0" w14:textId="77777777">
                                <w:pPr>
                                  <w:pBdr>
                                    <w:bottom w:val="single" w:color="006699" w:sz="4" w:space="1"/>
                                  </w:pBdr>
                                  <w:ind w:firstLine="708"/>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5DC6F22D">
                    <v:stroke joinstyle="miter"/>
                    <v:path gradientshapeok="t" o:connecttype="rect"/>
                  </v:shapetype>
                  <v:shape id="_x0000_s1027" style="position:absolute;left:0;text-align:left;margin-left:3.2pt;margin-top:18.85pt;width:24pt;height:6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">
                    <v:textbox style="layout-flow:vertical" inset="3.6pt,0,3.6pt,0">
                      <w:txbxContent>
                        <w:p w:rsidR="000B6428" w:rsidP="000B6428" w:rsidRDefault="000B6428" w14:paraId="6959C0C0" w14:textId="100A72D9">
                          <w:pPr>
                            <w:pBdr>
                              <w:bottom w:val="single" w:color="006699" w:sz="4" w:space="1"/>
                            </w:pBdr>
                            <w:ind w:firstLine="708"/>
                            <w:rPr>
                              <w:rFonts w:cs="Arial"/>
                              <w:i/>
                              <w:iCs/>
                              <w:color w:val="006699"/>
                              <w:sz w:val="14"/>
                              <w:szCs w:val="14"/>
                              <w:lang w:val="es-ES"/>
                            </w:rPr>
                          </w:pPr>
                          <w:r>
                            <w:rPr>
                              <w:rFonts w:cs="Arial"/>
                              <w:i/>
                              <w:iCs/>
                              <w:color w:val="006699"/>
                              <w:sz w:val="14"/>
                              <w:szCs w:val="14"/>
                              <w:lang w:val="es-ES"/>
                            </w:rPr>
                            <w:t xml:space="preserve">Especificaciones Técnicas </w:t>
                          </w:r>
                          <w:r w:rsidR="000C0666">
                            <w:rPr>
                              <w:rFonts w:cs="Arial"/>
                              <w:i/>
                              <w:iCs/>
                              <w:color w:val="006699"/>
                              <w:sz w:val="14"/>
                              <w:szCs w:val="14"/>
                              <w:lang w:val="es-ES"/>
                            </w:rPr>
                            <w:t>GRUPO SESA</w:t>
                          </w:r>
                        </w:p>
                        <w:p w:rsidRPr="009323C6" w:rsidR="000B6428" w:rsidP="000B6428" w:rsidRDefault="000B6428" w14:paraId="33446DC0" w14:textId="77777777">
                          <w:pPr>
                            <w:pBdr>
                              <w:bottom w:val="single" w:color="006699" w:sz="4" w:space="1"/>
                            </w:pBdr>
                            <w:ind w:firstLine="708"/>
                            <w:rPr>
                              <w:sz w:val="14"/>
                              <w:szCs w:val="14"/>
                            </w:rPr>
                          </w:pPr>
                        </w:p>
                      </w:txbxContent>
                    </v:textbox>
                  </v:shape>
                </w:pict>
              </mc:Fallback>
            </mc:AlternateContent>
          </w:r>
          <w:r w:rsidRPr="003046F2">
            <w:rPr>
              <w:b/>
              <w:bCs/>
              <w:color w:val="FFFFFF"/>
              <w:sz w:val="16"/>
              <w:szCs w:val="16"/>
              <w:lang w:val="es-CL"/>
            </w:rPr>
            <w:fldChar w:fldCharType="begin"/>
          </w:r>
          <w:r w:rsidRPr="003046F2">
            <w:rPr>
              <w:b/>
              <w:bCs/>
              <w:color w:val="FFFFFF"/>
              <w:sz w:val="16"/>
              <w:szCs w:val="16"/>
              <w:lang w:val="es-CL"/>
            </w:rPr>
            <w:instrText xml:space="preserve"> PAGE </w:instrText>
          </w:r>
          <w:r w:rsidRPr="003046F2">
            <w:rPr>
              <w:b/>
              <w:bCs/>
              <w:color w:val="FFFFFF"/>
              <w:sz w:val="16"/>
              <w:szCs w:val="16"/>
              <w:lang w:val="es-CL"/>
            </w:rPr>
            <w:fldChar w:fldCharType="separate"/>
          </w:r>
          <w:r>
            <w:rPr>
              <w:b/>
              <w:bCs/>
              <w:noProof/>
              <w:color w:val="FFFFFF"/>
              <w:sz w:val="16"/>
              <w:szCs w:val="16"/>
              <w:lang w:val="es-CL"/>
            </w:rPr>
            <w:t>19</w:t>
          </w:r>
          <w:r w:rsidRPr="003046F2">
            <w:rPr>
              <w:b/>
              <w:bCs/>
              <w:color w:val="FFFFFF"/>
              <w:sz w:val="16"/>
              <w:szCs w:val="16"/>
              <w:lang w:val="es-CL"/>
            </w:rPr>
            <w:fldChar w:fldCharType="end"/>
          </w:r>
          <w:r w:rsidRPr="003046F2">
            <w:rPr>
              <w:b/>
              <w:bCs/>
              <w:color w:val="FFFFFF"/>
              <w:sz w:val="16"/>
              <w:szCs w:val="16"/>
              <w:lang w:val="es-CL"/>
            </w:rPr>
            <w:t>-</w:t>
          </w:r>
          <w:r w:rsidRPr="003046F2">
            <w:rPr>
              <w:b/>
              <w:bCs/>
              <w:color w:val="FFFFFF"/>
              <w:sz w:val="16"/>
              <w:szCs w:val="16"/>
              <w:lang w:val="es-CL"/>
            </w:rPr>
            <w:fldChar w:fldCharType="begin"/>
          </w:r>
          <w:r w:rsidRPr="003046F2">
            <w:rPr>
              <w:b/>
              <w:bCs/>
              <w:color w:val="FFFFFF"/>
              <w:sz w:val="16"/>
              <w:szCs w:val="16"/>
              <w:lang w:val="es-CL"/>
            </w:rPr>
            <w:instrText xml:space="preserve"> NUMPAGES </w:instrText>
          </w:r>
          <w:r w:rsidRPr="003046F2">
            <w:rPr>
              <w:b/>
              <w:bCs/>
              <w:color w:val="FFFFFF"/>
              <w:sz w:val="16"/>
              <w:szCs w:val="16"/>
              <w:lang w:val="es-CL"/>
            </w:rPr>
            <w:fldChar w:fldCharType="separate"/>
          </w:r>
          <w:r>
            <w:rPr>
              <w:b/>
              <w:bCs/>
              <w:noProof/>
              <w:color w:val="FFFFFF"/>
              <w:sz w:val="16"/>
              <w:szCs w:val="16"/>
              <w:lang w:val="es-CL"/>
            </w:rPr>
            <w:t>19</w:t>
          </w:r>
          <w:r w:rsidRPr="003046F2">
            <w:rPr>
              <w:b/>
              <w:bCs/>
              <w:color w:val="FFFFFF"/>
              <w:sz w:val="16"/>
              <w:szCs w:val="16"/>
              <w:lang w:val="es-CL"/>
            </w:rPr>
            <w:fldChar w:fldCharType="end"/>
          </w:r>
        </w:p>
      </w:tc>
    </w:tr>
  </w:tbl>
  <w:p w:rsidR="000B6428" w:rsidRDefault="000B6428" w14:paraId="3F8B982D"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162381E"/>
    <w:lvl w:ilvl="0">
      <w:start w:val="1"/>
      <w:numFmt w:val="bullet"/>
      <w:pStyle w:val="Listaconvietas"/>
      <w:lvlText w:val=""/>
      <w:lvlJc w:val="left"/>
      <w:pPr>
        <w:tabs>
          <w:tab w:val="num" w:pos="1492"/>
        </w:tabs>
        <w:ind w:left="1492" w:hanging="360"/>
      </w:pPr>
      <w:rPr>
        <w:rFonts w:hint="default" w:ascii="Symbol" w:hAnsi="Symbol"/>
      </w:rPr>
    </w:lvl>
  </w:abstractNum>
  <w:abstractNum w:abstractNumId="1" w15:restartNumberingAfterBreak="0">
    <w:nsid w:val="FFFFFF82"/>
    <w:multiLevelType w:val="singleLevel"/>
    <w:tmpl w:val="DBC6D5AC"/>
    <w:lvl w:ilvl="0">
      <w:start w:val="1"/>
      <w:numFmt w:val="bullet"/>
      <w:pStyle w:val="Listaconvietas5"/>
      <w:lvlText w:val=""/>
      <w:lvlJc w:val="left"/>
      <w:pPr>
        <w:tabs>
          <w:tab w:val="num" w:pos="926"/>
        </w:tabs>
        <w:ind w:left="926" w:hanging="360"/>
      </w:pPr>
      <w:rPr>
        <w:rFonts w:hint="default" w:ascii="Symbol" w:hAnsi="Symbol" w:cs="Symbol"/>
      </w:rPr>
    </w:lvl>
  </w:abstractNum>
  <w:abstractNum w:abstractNumId="2" w15:restartNumberingAfterBreak="0">
    <w:nsid w:val="FFFFFF83"/>
    <w:multiLevelType w:val="singleLevel"/>
    <w:tmpl w:val="E08AB97C"/>
    <w:lvl w:ilvl="0">
      <w:start w:val="1"/>
      <w:numFmt w:val="bullet"/>
      <w:pStyle w:val="Listaconvietas4"/>
      <w:lvlText w:val=""/>
      <w:lvlJc w:val="left"/>
      <w:pPr>
        <w:tabs>
          <w:tab w:val="num" w:pos="643"/>
        </w:tabs>
        <w:ind w:left="643" w:hanging="360"/>
      </w:pPr>
      <w:rPr>
        <w:rFonts w:hint="default" w:ascii="Symbol" w:hAnsi="Symbol" w:cs="Symbol"/>
      </w:rPr>
    </w:lvl>
  </w:abstractNum>
  <w:abstractNum w:abstractNumId="3" w15:restartNumberingAfterBreak="0">
    <w:nsid w:val="FFFFFF89"/>
    <w:multiLevelType w:val="singleLevel"/>
    <w:tmpl w:val="F2F2D97A"/>
    <w:lvl w:ilvl="0">
      <w:start w:val="1"/>
      <w:numFmt w:val="bullet"/>
      <w:pStyle w:val="Listaconvietas2"/>
      <w:lvlText w:val=""/>
      <w:lvlJc w:val="left"/>
      <w:pPr>
        <w:tabs>
          <w:tab w:val="num" w:pos="360"/>
        </w:tabs>
        <w:ind w:left="360" w:hanging="360"/>
      </w:pPr>
      <w:rPr>
        <w:rFonts w:hint="default" w:ascii="Symbol" w:hAnsi="Symbol" w:cs="Symbol"/>
      </w:rPr>
    </w:lvl>
  </w:abstractNum>
  <w:abstractNum w:abstractNumId="4" w15:restartNumberingAfterBreak="0">
    <w:nsid w:val="01B12227"/>
    <w:multiLevelType w:val="hybridMultilevel"/>
    <w:tmpl w:val="63DC6854"/>
    <w:lvl w:ilvl="0" w:tplc="0C0A0003">
      <w:start w:val="1"/>
      <w:numFmt w:val="bullet"/>
      <w:lvlText w:val="o"/>
      <w:lvlJc w:val="left"/>
      <w:pPr>
        <w:tabs>
          <w:tab w:val="num" w:pos="720"/>
        </w:tabs>
        <w:ind w:left="720" w:hanging="360"/>
      </w:pPr>
      <w:rPr>
        <w:rFonts w:hint="default" w:ascii="Courier New" w:hAnsi="Courier New" w:cs="Courier New"/>
      </w:rPr>
    </w:lvl>
    <w:lvl w:ilvl="1" w:tplc="2AE61F9C">
      <w:start w:val="4"/>
      <w:numFmt w:val="bullet"/>
      <w:lvlText w:val="-"/>
      <w:lvlJc w:val="left"/>
      <w:pPr>
        <w:tabs>
          <w:tab w:val="num" w:pos="1440"/>
        </w:tabs>
        <w:ind w:left="1440" w:hanging="360"/>
      </w:pPr>
      <w:rPr>
        <w:rFonts w:hint="default" w:ascii="Arial Narrow" w:hAnsi="Arial Narrow" w:eastAsia="Times New Roman" w:cs="Times New Roman"/>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20E0E6B"/>
    <w:multiLevelType w:val="multilevel"/>
    <w:tmpl w:val="7494B1E6"/>
    <w:lvl w:ilvl="0">
      <w:start w:val="1"/>
      <w:numFmt w:val="decimal"/>
      <w:pStyle w:val="Ttulo1"/>
      <w:lvlText w:val="%1"/>
      <w:lvlJc w:val="left"/>
      <w:pPr>
        <w:tabs>
          <w:tab w:val="num" w:pos="720"/>
        </w:tabs>
        <w:ind w:left="720" w:hanging="720"/>
      </w:pPr>
      <w:rPr>
        <w:rFonts w:hint="default" w:ascii="Arial" w:hAnsi="Arial" w:cs="Arial"/>
        <w:b/>
        <w:i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Narrow" w:hAnsi="Arial Narrow"/>
        <w:b/>
        <w:i w:val="0"/>
        <w:color w:val="006699"/>
        <w:sz w:val="24"/>
        <w:szCs w:val="24"/>
      </w:rPr>
    </w:lvl>
    <w:lvl w:ilvl="2">
      <w:start w:val="1"/>
      <w:numFmt w:val="decimal"/>
      <w:pStyle w:val="Ttulo3"/>
      <w:lvlText w:val="%1.%2.%3"/>
      <w:lvlJc w:val="left"/>
      <w:pPr>
        <w:tabs>
          <w:tab w:val="num" w:pos="720"/>
        </w:tabs>
        <w:ind w:left="720" w:hanging="720"/>
      </w:pPr>
      <w:rPr>
        <w:rFonts w:hint="default" w:ascii="Arial Narrow" w:hAnsi="Arial Narrow"/>
        <w:b/>
        <w:i w:val="0"/>
        <w:color w:val="006699"/>
        <w:sz w:val="24"/>
        <w:szCs w:val="24"/>
      </w:rPr>
    </w:lvl>
    <w:lvl w:ilvl="3">
      <w:start w:val="1"/>
      <w:numFmt w:val="decimal"/>
      <w:pStyle w:val="Ttulo4"/>
      <w:lvlText w:val="%1.%2.%3.%4"/>
      <w:lvlJc w:val="left"/>
      <w:pPr>
        <w:tabs>
          <w:tab w:val="num" w:pos="720"/>
        </w:tabs>
        <w:ind w:left="720" w:hanging="720"/>
      </w:pPr>
      <w:rPr>
        <w:rFonts w:hint="default" w:ascii="Arial Narrow" w:hAnsi="Arial Narrow"/>
        <w:b w:val="0"/>
        <w:i/>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0C735899"/>
    <w:multiLevelType w:val="hybridMultilevel"/>
    <w:tmpl w:val="3E6C3A98"/>
    <w:lvl w:ilvl="0" w:tplc="0C0A000B">
      <w:start w:val="1"/>
      <w:numFmt w:val="bullet"/>
      <w:lvlText w:val=""/>
      <w:lvlJc w:val="left"/>
      <w:pPr>
        <w:tabs>
          <w:tab w:val="num" w:pos="899"/>
        </w:tabs>
        <w:ind w:left="899" w:hanging="360"/>
      </w:pPr>
      <w:rPr>
        <w:rFonts w:hint="default" w:ascii="Wingdings" w:hAnsi="Wingding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EBF6AE6"/>
    <w:multiLevelType w:val="hybridMultilevel"/>
    <w:tmpl w:val="89F28F24"/>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0832B73"/>
    <w:multiLevelType w:val="hybridMultilevel"/>
    <w:tmpl w:val="249E3372"/>
    <w:lvl w:ilvl="0" w:tplc="FFFFFFFF">
      <w:start w:val="1"/>
      <w:numFmt w:val="bullet"/>
      <w:lvlText w:val=""/>
      <w:lvlJc w:val="left"/>
      <w:pPr>
        <w:tabs>
          <w:tab w:val="num" w:pos="720"/>
        </w:tabs>
        <w:ind w:left="720" w:hanging="360"/>
      </w:pPr>
      <w:rPr>
        <w:rFonts w:hint="default" w:ascii="Wingdings" w:hAnsi="Wingdings"/>
      </w:rPr>
    </w:lvl>
    <w:lvl w:ilvl="1" w:tplc="FFFFFFFF">
      <w:start w:val="6"/>
      <w:numFmt w:val="decimal"/>
      <w:lvlText w:val="%2."/>
      <w:lvlJc w:val="left"/>
      <w:pPr>
        <w:tabs>
          <w:tab w:val="num" w:pos="510"/>
        </w:tabs>
        <w:ind w:left="510" w:hanging="510"/>
      </w:pPr>
      <w:rPr>
        <w:rFonts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E6209D"/>
    <w:multiLevelType w:val="hybridMultilevel"/>
    <w:tmpl w:val="DFE881F0"/>
    <w:lvl w:ilvl="0" w:tplc="0C0A000B">
      <w:start w:val="1"/>
      <w:numFmt w:val="bullet"/>
      <w:lvlText w:val=""/>
      <w:lvlJc w:val="left"/>
      <w:pPr>
        <w:tabs>
          <w:tab w:val="num" w:pos="899"/>
        </w:tabs>
        <w:ind w:left="899"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27761ED3"/>
    <w:multiLevelType w:val="multilevel"/>
    <w:tmpl w:val="97541DFE"/>
    <w:lvl w:ilvl="0">
      <w:start w:val="1"/>
      <w:numFmt w:val="decimal"/>
      <w:lvlText w:val="%1"/>
      <w:lvlJc w:val="left"/>
      <w:pPr>
        <w:tabs>
          <w:tab w:val="num" w:pos="720"/>
        </w:tabs>
        <w:ind w:left="720" w:hanging="720"/>
      </w:pPr>
      <w:rPr>
        <w:rFonts w:hint="default" w:ascii="Arial Narrow" w:hAnsi="Arial Narrow"/>
        <w:b/>
        <w:i w:val="0"/>
        <w:caps/>
        <w:color w:val="006699"/>
        <w:sz w:val="28"/>
        <w:szCs w:val="28"/>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stilo1"/>
      <w:lvlText w:val="%1.%2"/>
      <w:lvlJc w:val="left"/>
      <w:pPr>
        <w:tabs>
          <w:tab w:val="num" w:pos="720"/>
        </w:tabs>
        <w:ind w:left="720" w:hanging="720"/>
      </w:pPr>
      <w:rPr>
        <w:rFonts w:hint="default" w:ascii="Arial Narrow" w:hAnsi="Arial Narrow"/>
        <w:b/>
        <w:i w:val="0"/>
        <w:color w:val="006699"/>
        <w:sz w:val="24"/>
        <w:szCs w:val="24"/>
      </w:rPr>
    </w:lvl>
    <w:lvl w:ilvl="2">
      <w:start w:val="1"/>
      <w:numFmt w:val="decimal"/>
      <w:pStyle w:val="Estilo2"/>
      <w:lvlText w:val="%1.%2.%3"/>
      <w:lvlJc w:val="left"/>
      <w:pPr>
        <w:tabs>
          <w:tab w:val="num" w:pos="720"/>
        </w:tabs>
        <w:ind w:left="720" w:hanging="720"/>
      </w:pPr>
      <w:rPr>
        <w:rFonts w:hint="default" w:ascii="Arial Narrow" w:hAnsi="Arial Narrow"/>
        <w:b w:val="0"/>
        <w:i w:val="0"/>
        <w:color w:val="006699"/>
        <w:sz w:val="24"/>
        <w:szCs w:val="24"/>
      </w:rPr>
    </w:lvl>
    <w:lvl w:ilvl="3">
      <w:start w:val="1"/>
      <w:numFmt w:val="decimal"/>
      <w:lvlText w:val="%1.%2.%3.%4"/>
      <w:lvlJc w:val="left"/>
      <w:pPr>
        <w:tabs>
          <w:tab w:val="num" w:pos="720"/>
        </w:tabs>
        <w:ind w:left="720" w:hanging="720"/>
      </w:pPr>
      <w:rPr>
        <w:rFonts w:hint="default" w:ascii="Arial Narrow" w:hAnsi="Arial Narrow"/>
        <w:b w:val="0"/>
        <w:i/>
        <w:color w:val="006699"/>
        <w:sz w:val="24"/>
        <w:szCs w:val="24"/>
      </w:rPr>
    </w:lvl>
    <w:lvl w:ilvl="4">
      <w:start w:val="1"/>
      <w:numFmt w:val="decimal"/>
      <w:lvlText w:val="Annexe %5"/>
      <w:lvlJc w:val="left"/>
      <w:pPr>
        <w:tabs>
          <w:tab w:val="num" w:pos="1800"/>
        </w:tabs>
        <w:ind w:left="1008" w:hanging="1008"/>
      </w:pPr>
      <w:rPr>
        <w:rFonts w:hint="default" w:ascii="Century Gothic" w:hAnsi="Century Gothic"/>
        <w:b/>
        <w:i w:val="0"/>
        <w:color w:val="800000"/>
        <w:sz w:val="32"/>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1" w15:restartNumberingAfterBreak="0">
    <w:nsid w:val="30A903D2"/>
    <w:multiLevelType w:val="hybridMultilevel"/>
    <w:tmpl w:val="67BAD5E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32F511FA"/>
    <w:multiLevelType w:val="hybridMultilevel"/>
    <w:tmpl w:val="B844A918"/>
    <w:lvl w:ilvl="0" w:tplc="FFFFFFFF">
      <w:start w:val="1"/>
      <w:numFmt w:val="bullet"/>
      <w:lvlText w:val=""/>
      <w:lvlJc w:val="left"/>
      <w:pPr>
        <w:tabs>
          <w:tab w:val="num" w:pos="720"/>
        </w:tabs>
        <w:ind w:left="720" w:hanging="360"/>
      </w:pPr>
      <w:rPr>
        <w:rFonts w:hint="default" w:ascii="Wingdings" w:hAnsi="Wingdings"/>
      </w:rPr>
    </w:lvl>
    <w:lvl w:ilvl="1" w:tplc="FFFFFFFF">
      <w:start w:val="4"/>
      <w:numFmt w:val="bullet"/>
      <w:lvlText w:val="-"/>
      <w:lvlJc w:val="left"/>
      <w:pPr>
        <w:tabs>
          <w:tab w:val="num" w:pos="1440"/>
        </w:tabs>
        <w:ind w:left="1440" w:hanging="360"/>
      </w:pPr>
      <w:rPr>
        <w:rFonts w:hint="default" w:ascii="Arial Narrow" w:hAnsi="Arial Narrow" w:eastAsia="Times New Roman" w:cs="Times New Roman"/>
      </w:rPr>
    </w:lvl>
    <w:lvl w:ilvl="2" w:tplc="FFFFFFFF" w:tentative="1">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cs="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cs="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41CA259A"/>
    <w:multiLevelType w:val="hybridMultilevel"/>
    <w:tmpl w:val="5AD4EE44"/>
    <w:lvl w:ilvl="0" w:tplc="340A000B">
      <w:start w:val="1"/>
      <w:numFmt w:val="bullet"/>
      <w:lvlText w:val=""/>
      <w:lvlJc w:val="left"/>
      <w:pPr>
        <w:tabs>
          <w:tab w:val="num" w:pos="720"/>
        </w:tabs>
        <w:ind w:left="720" w:hanging="360"/>
      </w:pPr>
      <w:rPr>
        <w:rFonts w:hint="default" w:ascii="Wingdings" w:hAnsi="Wingdings"/>
      </w:rPr>
    </w:lvl>
    <w:lvl w:ilvl="1" w:tplc="340A0003" w:tentative="1">
      <w:start w:val="1"/>
      <w:numFmt w:val="bullet"/>
      <w:lvlText w:val="o"/>
      <w:lvlJc w:val="left"/>
      <w:pPr>
        <w:tabs>
          <w:tab w:val="num" w:pos="1440"/>
        </w:tabs>
        <w:ind w:left="1440" w:hanging="360"/>
      </w:pPr>
      <w:rPr>
        <w:rFonts w:hint="default" w:ascii="Courier New" w:hAnsi="Courier New" w:cs="Courier New"/>
      </w:rPr>
    </w:lvl>
    <w:lvl w:ilvl="2" w:tplc="340A0005" w:tentative="1">
      <w:start w:val="1"/>
      <w:numFmt w:val="bullet"/>
      <w:lvlText w:val=""/>
      <w:lvlJc w:val="left"/>
      <w:pPr>
        <w:tabs>
          <w:tab w:val="num" w:pos="2160"/>
        </w:tabs>
        <w:ind w:left="2160" w:hanging="360"/>
      </w:pPr>
      <w:rPr>
        <w:rFonts w:hint="default" w:ascii="Wingdings" w:hAnsi="Wingdings"/>
      </w:rPr>
    </w:lvl>
    <w:lvl w:ilvl="3" w:tplc="340A0001" w:tentative="1">
      <w:start w:val="1"/>
      <w:numFmt w:val="bullet"/>
      <w:lvlText w:val=""/>
      <w:lvlJc w:val="left"/>
      <w:pPr>
        <w:tabs>
          <w:tab w:val="num" w:pos="2880"/>
        </w:tabs>
        <w:ind w:left="2880" w:hanging="360"/>
      </w:pPr>
      <w:rPr>
        <w:rFonts w:hint="default" w:ascii="Symbol" w:hAnsi="Symbol"/>
      </w:rPr>
    </w:lvl>
    <w:lvl w:ilvl="4" w:tplc="340A0003" w:tentative="1">
      <w:start w:val="1"/>
      <w:numFmt w:val="bullet"/>
      <w:lvlText w:val="o"/>
      <w:lvlJc w:val="left"/>
      <w:pPr>
        <w:tabs>
          <w:tab w:val="num" w:pos="3600"/>
        </w:tabs>
        <w:ind w:left="3600" w:hanging="360"/>
      </w:pPr>
      <w:rPr>
        <w:rFonts w:hint="default" w:ascii="Courier New" w:hAnsi="Courier New" w:cs="Courier New"/>
      </w:rPr>
    </w:lvl>
    <w:lvl w:ilvl="5" w:tplc="340A0005" w:tentative="1">
      <w:start w:val="1"/>
      <w:numFmt w:val="bullet"/>
      <w:lvlText w:val=""/>
      <w:lvlJc w:val="left"/>
      <w:pPr>
        <w:tabs>
          <w:tab w:val="num" w:pos="4320"/>
        </w:tabs>
        <w:ind w:left="4320" w:hanging="360"/>
      </w:pPr>
      <w:rPr>
        <w:rFonts w:hint="default" w:ascii="Wingdings" w:hAnsi="Wingdings"/>
      </w:rPr>
    </w:lvl>
    <w:lvl w:ilvl="6" w:tplc="340A0001" w:tentative="1">
      <w:start w:val="1"/>
      <w:numFmt w:val="bullet"/>
      <w:lvlText w:val=""/>
      <w:lvlJc w:val="left"/>
      <w:pPr>
        <w:tabs>
          <w:tab w:val="num" w:pos="5040"/>
        </w:tabs>
        <w:ind w:left="5040" w:hanging="360"/>
      </w:pPr>
      <w:rPr>
        <w:rFonts w:hint="default" w:ascii="Symbol" w:hAnsi="Symbol"/>
      </w:rPr>
    </w:lvl>
    <w:lvl w:ilvl="7" w:tplc="340A0003" w:tentative="1">
      <w:start w:val="1"/>
      <w:numFmt w:val="bullet"/>
      <w:lvlText w:val="o"/>
      <w:lvlJc w:val="left"/>
      <w:pPr>
        <w:tabs>
          <w:tab w:val="num" w:pos="5760"/>
        </w:tabs>
        <w:ind w:left="5760" w:hanging="360"/>
      </w:pPr>
      <w:rPr>
        <w:rFonts w:hint="default" w:ascii="Courier New" w:hAnsi="Courier New" w:cs="Courier New"/>
      </w:rPr>
    </w:lvl>
    <w:lvl w:ilvl="8" w:tplc="340A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4BBF1303"/>
    <w:multiLevelType w:val="hybridMultilevel"/>
    <w:tmpl w:val="42284ED4"/>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3826090"/>
    <w:multiLevelType w:val="hybridMultilevel"/>
    <w:tmpl w:val="8334FC30"/>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6" w15:restartNumberingAfterBreak="0">
    <w:nsid w:val="68F37F08"/>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C5A5504"/>
    <w:multiLevelType w:val="hybridMultilevel"/>
    <w:tmpl w:val="E22EA9AA"/>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17FA3764">
      <w:numFmt w:val="bullet"/>
      <w:lvlText w:val="-"/>
      <w:lvlJc w:val="left"/>
      <w:pPr>
        <w:tabs>
          <w:tab w:val="num" w:pos="2370"/>
        </w:tabs>
        <w:ind w:left="2370" w:hanging="570"/>
      </w:pPr>
      <w:rPr>
        <w:rFonts w:hint="default" w:ascii="Arial" w:hAnsi="Arial" w:eastAsia="Times New Roman" w:cs="Arial"/>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7CEA7430"/>
    <w:multiLevelType w:val="hybridMultilevel"/>
    <w:tmpl w:val="7496185E"/>
    <w:lvl w:ilvl="0" w:tplc="6BCCC79E">
      <w:start w:val="1"/>
      <w:numFmt w:val="lowerLetter"/>
      <w:lvlText w:val="%1)"/>
      <w:lvlJc w:val="left"/>
      <w:pPr>
        <w:tabs>
          <w:tab w:val="num" w:pos="899"/>
        </w:tabs>
        <w:ind w:left="899"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7D9C243F"/>
    <w:multiLevelType w:val="hybridMultilevel"/>
    <w:tmpl w:val="6206E310"/>
    <w:lvl w:ilvl="0" w:tplc="0C0A0011">
      <w:start w:val="1"/>
      <w:numFmt w:val="bullet"/>
      <w:lvlText w:val=""/>
      <w:lvlJc w:val="left"/>
      <w:pPr>
        <w:tabs>
          <w:tab w:val="num" w:pos="720"/>
        </w:tabs>
        <w:ind w:left="720" w:hanging="360"/>
      </w:pPr>
      <w:rPr>
        <w:rFonts w:hint="default" w:ascii="Wingdings" w:hAnsi="Wingdings"/>
      </w:rPr>
    </w:lvl>
    <w:lvl w:ilvl="1" w:tplc="0C0A0001" w:tentative="1">
      <w:start w:val="1"/>
      <w:numFmt w:val="bullet"/>
      <w:lvlText w:val="o"/>
      <w:lvlJc w:val="left"/>
      <w:pPr>
        <w:tabs>
          <w:tab w:val="num" w:pos="1440"/>
        </w:tabs>
        <w:ind w:left="1440" w:hanging="360"/>
      </w:pPr>
      <w:rPr>
        <w:rFonts w:hint="default" w:ascii="Courier New" w:hAnsi="Courier New" w:cs="Courier New"/>
      </w:rPr>
    </w:lvl>
    <w:lvl w:ilvl="2" w:tplc="0C0A001B" w:tentative="1">
      <w:start w:val="1"/>
      <w:numFmt w:val="bullet"/>
      <w:lvlText w:val=""/>
      <w:lvlJc w:val="left"/>
      <w:pPr>
        <w:tabs>
          <w:tab w:val="num" w:pos="2160"/>
        </w:tabs>
        <w:ind w:left="2160" w:hanging="360"/>
      </w:pPr>
      <w:rPr>
        <w:rFonts w:hint="default" w:ascii="Wingdings" w:hAnsi="Wingdings"/>
      </w:rPr>
    </w:lvl>
    <w:lvl w:ilvl="3" w:tplc="0C0A000F" w:tentative="1">
      <w:start w:val="1"/>
      <w:numFmt w:val="bullet"/>
      <w:lvlText w:val=""/>
      <w:lvlJc w:val="left"/>
      <w:pPr>
        <w:tabs>
          <w:tab w:val="num" w:pos="2880"/>
        </w:tabs>
        <w:ind w:left="2880" w:hanging="360"/>
      </w:pPr>
      <w:rPr>
        <w:rFonts w:hint="default" w:ascii="Symbol" w:hAnsi="Symbol"/>
      </w:rPr>
    </w:lvl>
    <w:lvl w:ilvl="4" w:tplc="0C0A0019" w:tentative="1">
      <w:start w:val="1"/>
      <w:numFmt w:val="bullet"/>
      <w:lvlText w:val="o"/>
      <w:lvlJc w:val="left"/>
      <w:pPr>
        <w:tabs>
          <w:tab w:val="num" w:pos="3600"/>
        </w:tabs>
        <w:ind w:left="3600" w:hanging="360"/>
      </w:pPr>
      <w:rPr>
        <w:rFonts w:hint="default" w:ascii="Courier New" w:hAnsi="Courier New" w:cs="Courier New"/>
      </w:rPr>
    </w:lvl>
    <w:lvl w:ilvl="5" w:tplc="0C0A001B" w:tentative="1">
      <w:start w:val="1"/>
      <w:numFmt w:val="bullet"/>
      <w:lvlText w:val=""/>
      <w:lvlJc w:val="left"/>
      <w:pPr>
        <w:tabs>
          <w:tab w:val="num" w:pos="4320"/>
        </w:tabs>
        <w:ind w:left="4320" w:hanging="360"/>
      </w:pPr>
      <w:rPr>
        <w:rFonts w:hint="default" w:ascii="Wingdings" w:hAnsi="Wingdings"/>
      </w:rPr>
    </w:lvl>
    <w:lvl w:ilvl="6" w:tplc="0C0A000F" w:tentative="1">
      <w:start w:val="1"/>
      <w:numFmt w:val="bullet"/>
      <w:lvlText w:val=""/>
      <w:lvlJc w:val="left"/>
      <w:pPr>
        <w:tabs>
          <w:tab w:val="num" w:pos="5040"/>
        </w:tabs>
        <w:ind w:left="5040" w:hanging="360"/>
      </w:pPr>
      <w:rPr>
        <w:rFonts w:hint="default" w:ascii="Symbol" w:hAnsi="Symbol"/>
      </w:rPr>
    </w:lvl>
    <w:lvl w:ilvl="7" w:tplc="0C0A0019" w:tentative="1">
      <w:start w:val="1"/>
      <w:numFmt w:val="bullet"/>
      <w:lvlText w:val="o"/>
      <w:lvlJc w:val="left"/>
      <w:pPr>
        <w:tabs>
          <w:tab w:val="num" w:pos="5760"/>
        </w:tabs>
        <w:ind w:left="5760" w:hanging="360"/>
      </w:pPr>
      <w:rPr>
        <w:rFonts w:hint="default" w:ascii="Courier New" w:hAnsi="Courier New" w:cs="Courier New"/>
      </w:rPr>
    </w:lvl>
    <w:lvl w:ilvl="8" w:tplc="0C0A001B"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entative="1">
      <w:start w:val="1"/>
      <w:numFmt w:val="bullet"/>
      <w:lvlText w:val=""/>
      <w:lvlJc w:val="left"/>
      <w:pPr>
        <w:ind w:left="1865" w:hanging="360"/>
      </w:pPr>
      <w:rPr>
        <w:rFonts w:hint="default" w:ascii="Symbol" w:hAnsi="Symbol"/>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212426696">
    <w:abstractNumId w:val="3"/>
  </w:num>
  <w:num w:numId="2" w16cid:durableId="843086461">
    <w:abstractNumId w:val="2"/>
  </w:num>
  <w:num w:numId="3" w16cid:durableId="428818054">
    <w:abstractNumId w:val="1"/>
  </w:num>
  <w:num w:numId="4" w16cid:durableId="147017621">
    <w:abstractNumId w:val="0"/>
  </w:num>
  <w:num w:numId="5" w16cid:durableId="1000352121">
    <w:abstractNumId w:val="3"/>
  </w:num>
  <w:num w:numId="6" w16cid:durableId="264769716">
    <w:abstractNumId w:val="10"/>
  </w:num>
  <w:num w:numId="7" w16cid:durableId="1702321614">
    <w:abstractNumId w:val="10"/>
  </w:num>
  <w:num w:numId="8" w16cid:durableId="1524320653">
    <w:abstractNumId w:val="5"/>
  </w:num>
  <w:num w:numId="9" w16cid:durableId="1872454901">
    <w:abstractNumId w:val="16"/>
  </w:num>
  <w:num w:numId="10" w16cid:durableId="656149526">
    <w:abstractNumId w:val="18"/>
  </w:num>
  <w:num w:numId="11" w16cid:durableId="1371413279">
    <w:abstractNumId w:val="6"/>
  </w:num>
  <w:num w:numId="12" w16cid:durableId="1488522515">
    <w:abstractNumId w:val="17"/>
  </w:num>
  <w:num w:numId="13" w16cid:durableId="1440833430">
    <w:abstractNumId w:val="9"/>
  </w:num>
  <w:num w:numId="14" w16cid:durableId="1636829621">
    <w:abstractNumId w:val="14"/>
  </w:num>
  <w:num w:numId="15" w16cid:durableId="1795824101">
    <w:abstractNumId w:val="13"/>
  </w:num>
  <w:num w:numId="16" w16cid:durableId="439838543">
    <w:abstractNumId w:val="4"/>
  </w:num>
  <w:num w:numId="17" w16cid:durableId="1718703313">
    <w:abstractNumId w:val="19"/>
  </w:num>
  <w:num w:numId="18" w16cid:durableId="1800026375">
    <w:abstractNumId w:val="8"/>
  </w:num>
  <w:num w:numId="19" w16cid:durableId="1798255901">
    <w:abstractNumId w:val="12"/>
  </w:num>
  <w:num w:numId="20" w16cid:durableId="18824418">
    <w:abstractNumId w:val="7"/>
  </w:num>
  <w:num w:numId="21" w16cid:durableId="1373387112">
    <w:abstractNumId w:val="11"/>
  </w:num>
  <w:num w:numId="22" w16cid:durableId="24991055">
    <w:abstractNumId w:val="20"/>
  </w:num>
  <w:num w:numId="23" w16cid:durableId="431442043">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A3"/>
    <w:rsid w:val="00000035"/>
    <w:rsid w:val="00000819"/>
    <w:rsid w:val="00001180"/>
    <w:rsid w:val="00001A3C"/>
    <w:rsid w:val="000029A7"/>
    <w:rsid w:val="00003617"/>
    <w:rsid w:val="00006456"/>
    <w:rsid w:val="00006AA6"/>
    <w:rsid w:val="000107FD"/>
    <w:rsid w:val="000132DA"/>
    <w:rsid w:val="00015420"/>
    <w:rsid w:val="000171E9"/>
    <w:rsid w:val="000205F0"/>
    <w:rsid w:val="000210FF"/>
    <w:rsid w:val="000225C8"/>
    <w:rsid w:val="000246C4"/>
    <w:rsid w:val="00024B80"/>
    <w:rsid w:val="000250D8"/>
    <w:rsid w:val="000258BF"/>
    <w:rsid w:val="00026F37"/>
    <w:rsid w:val="000273A8"/>
    <w:rsid w:val="00031DD2"/>
    <w:rsid w:val="0003285D"/>
    <w:rsid w:val="00037B4D"/>
    <w:rsid w:val="0004238B"/>
    <w:rsid w:val="00042BEE"/>
    <w:rsid w:val="000457F4"/>
    <w:rsid w:val="0004700A"/>
    <w:rsid w:val="00050B3C"/>
    <w:rsid w:val="00051321"/>
    <w:rsid w:val="000517CF"/>
    <w:rsid w:val="00051FA5"/>
    <w:rsid w:val="0005222C"/>
    <w:rsid w:val="00053ECC"/>
    <w:rsid w:val="00055352"/>
    <w:rsid w:val="00056C23"/>
    <w:rsid w:val="0005711E"/>
    <w:rsid w:val="00057298"/>
    <w:rsid w:val="0006055B"/>
    <w:rsid w:val="0006069E"/>
    <w:rsid w:val="00061618"/>
    <w:rsid w:val="000639BD"/>
    <w:rsid w:val="0006563E"/>
    <w:rsid w:val="00067625"/>
    <w:rsid w:val="00071523"/>
    <w:rsid w:val="0007300E"/>
    <w:rsid w:val="00073B39"/>
    <w:rsid w:val="00076650"/>
    <w:rsid w:val="0008041F"/>
    <w:rsid w:val="00080C87"/>
    <w:rsid w:val="00082C0C"/>
    <w:rsid w:val="00085120"/>
    <w:rsid w:val="00087DA5"/>
    <w:rsid w:val="00091798"/>
    <w:rsid w:val="00092029"/>
    <w:rsid w:val="00092428"/>
    <w:rsid w:val="0009260A"/>
    <w:rsid w:val="00092F2B"/>
    <w:rsid w:val="00094183"/>
    <w:rsid w:val="000944E7"/>
    <w:rsid w:val="00094DC6"/>
    <w:rsid w:val="00095388"/>
    <w:rsid w:val="0009557D"/>
    <w:rsid w:val="000960A7"/>
    <w:rsid w:val="0009687D"/>
    <w:rsid w:val="000A0E9B"/>
    <w:rsid w:val="000A1929"/>
    <w:rsid w:val="000A2E99"/>
    <w:rsid w:val="000A56A3"/>
    <w:rsid w:val="000A7212"/>
    <w:rsid w:val="000B052A"/>
    <w:rsid w:val="000B14F1"/>
    <w:rsid w:val="000B41D4"/>
    <w:rsid w:val="000B4AA8"/>
    <w:rsid w:val="000B4F71"/>
    <w:rsid w:val="000B5A33"/>
    <w:rsid w:val="000B5E4A"/>
    <w:rsid w:val="000B61F1"/>
    <w:rsid w:val="000B62A5"/>
    <w:rsid w:val="000B6428"/>
    <w:rsid w:val="000C0666"/>
    <w:rsid w:val="000C0FD3"/>
    <w:rsid w:val="000C1861"/>
    <w:rsid w:val="000C19C4"/>
    <w:rsid w:val="000C1CAA"/>
    <w:rsid w:val="000C2995"/>
    <w:rsid w:val="000C328A"/>
    <w:rsid w:val="000C4050"/>
    <w:rsid w:val="000C4211"/>
    <w:rsid w:val="000C529F"/>
    <w:rsid w:val="000C760D"/>
    <w:rsid w:val="000D1192"/>
    <w:rsid w:val="000D1642"/>
    <w:rsid w:val="000D1F04"/>
    <w:rsid w:val="000D4716"/>
    <w:rsid w:val="000E0991"/>
    <w:rsid w:val="000E2930"/>
    <w:rsid w:val="000E2F6D"/>
    <w:rsid w:val="000E40CF"/>
    <w:rsid w:val="000E522E"/>
    <w:rsid w:val="000F0A87"/>
    <w:rsid w:val="000F0F56"/>
    <w:rsid w:val="000F202D"/>
    <w:rsid w:val="000F25EA"/>
    <w:rsid w:val="000F2878"/>
    <w:rsid w:val="000F2CBF"/>
    <w:rsid w:val="000F353E"/>
    <w:rsid w:val="000F3B8B"/>
    <w:rsid w:val="000F6B5D"/>
    <w:rsid w:val="000F71CF"/>
    <w:rsid w:val="000F7A3B"/>
    <w:rsid w:val="00102ED7"/>
    <w:rsid w:val="00107018"/>
    <w:rsid w:val="00107124"/>
    <w:rsid w:val="00111D85"/>
    <w:rsid w:val="001134F2"/>
    <w:rsid w:val="00114E86"/>
    <w:rsid w:val="001159AF"/>
    <w:rsid w:val="00116B84"/>
    <w:rsid w:val="00116F78"/>
    <w:rsid w:val="00120F55"/>
    <w:rsid w:val="00121756"/>
    <w:rsid w:val="00123505"/>
    <w:rsid w:val="001255D1"/>
    <w:rsid w:val="00132066"/>
    <w:rsid w:val="001323AF"/>
    <w:rsid w:val="00132938"/>
    <w:rsid w:val="00132E29"/>
    <w:rsid w:val="00133FD2"/>
    <w:rsid w:val="0013477F"/>
    <w:rsid w:val="00134A0D"/>
    <w:rsid w:val="001359AB"/>
    <w:rsid w:val="001359F6"/>
    <w:rsid w:val="00136148"/>
    <w:rsid w:val="00137771"/>
    <w:rsid w:val="001379F1"/>
    <w:rsid w:val="001403C7"/>
    <w:rsid w:val="00141FA9"/>
    <w:rsid w:val="00142DDB"/>
    <w:rsid w:val="001434FF"/>
    <w:rsid w:val="00143E04"/>
    <w:rsid w:val="00144CFD"/>
    <w:rsid w:val="00146E5B"/>
    <w:rsid w:val="001502DB"/>
    <w:rsid w:val="00151985"/>
    <w:rsid w:val="001520CB"/>
    <w:rsid w:val="00153F4C"/>
    <w:rsid w:val="0015569B"/>
    <w:rsid w:val="00155848"/>
    <w:rsid w:val="00156429"/>
    <w:rsid w:val="00156769"/>
    <w:rsid w:val="0016088B"/>
    <w:rsid w:val="0016340D"/>
    <w:rsid w:val="00163AA8"/>
    <w:rsid w:val="001662F4"/>
    <w:rsid w:val="00166772"/>
    <w:rsid w:val="00166933"/>
    <w:rsid w:val="0017271C"/>
    <w:rsid w:val="001757A0"/>
    <w:rsid w:val="00180A57"/>
    <w:rsid w:val="00180E94"/>
    <w:rsid w:val="001813F7"/>
    <w:rsid w:val="00181555"/>
    <w:rsid w:val="00181CD6"/>
    <w:rsid w:val="001825E1"/>
    <w:rsid w:val="001825F4"/>
    <w:rsid w:val="00184483"/>
    <w:rsid w:val="0018461E"/>
    <w:rsid w:val="00184CD4"/>
    <w:rsid w:val="00185C43"/>
    <w:rsid w:val="00185C84"/>
    <w:rsid w:val="00192774"/>
    <w:rsid w:val="0019499B"/>
    <w:rsid w:val="00194B22"/>
    <w:rsid w:val="00194D4F"/>
    <w:rsid w:val="00196FD0"/>
    <w:rsid w:val="001975C8"/>
    <w:rsid w:val="00197B7B"/>
    <w:rsid w:val="001A01E0"/>
    <w:rsid w:val="001A05EC"/>
    <w:rsid w:val="001A335F"/>
    <w:rsid w:val="001A5A5E"/>
    <w:rsid w:val="001A7D43"/>
    <w:rsid w:val="001B0DE5"/>
    <w:rsid w:val="001B1065"/>
    <w:rsid w:val="001B1E69"/>
    <w:rsid w:val="001B3D96"/>
    <w:rsid w:val="001B5AC1"/>
    <w:rsid w:val="001C0C6D"/>
    <w:rsid w:val="001C2F88"/>
    <w:rsid w:val="001C3F48"/>
    <w:rsid w:val="001C6CD2"/>
    <w:rsid w:val="001C70D1"/>
    <w:rsid w:val="001C77DF"/>
    <w:rsid w:val="001C7C56"/>
    <w:rsid w:val="001D0EC6"/>
    <w:rsid w:val="001D1C5F"/>
    <w:rsid w:val="001D4434"/>
    <w:rsid w:val="001D46D1"/>
    <w:rsid w:val="001D502B"/>
    <w:rsid w:val="001D5338"/>
    <w:rsid w:val="001D63EE"/>
    <w:rsid w:val="001D7547"/>
    <w:rsid w:val="001E03D8"/>
    <w:rsid w:val="001E1229"/>
    <w:rsid w:val="001E193A"/>
    <w:rsid w:val="001E3E25"/>
    <w:rsid w:val="001E7B29"/>
    <w:rsid w:val="001F0103"/>
    <w:rsid w:val="001F0766"/>
    <w:rsid w:val="001F1773"/>
    <w:rsid w:val="001F4088"/>
    <w:rsid w:val="001F4142"/>
    <w:rsid w:val="001F5953"/>
    <w:rsid w:val="001F66E5"/>
    <w:rsid w:val="001F677A"/>
    <w:rsid w:val="001F717D"/>
    <w:rsid w:val="00200717"/>
    <w:rsid w:val="002020B6"/>
    <w:rsid w:val="0020451D"/>
    <w:rsid w:val="00205F08"/>
    <w:rsid w:val="002070E6"/>
    <w:rsid w:val="0021267E"/>
    <w:rsid w:val="00215723"/>
    <w:rsid w:val="00216391"/>
    <w:rsid w:val="002167D6"/>
    <w:rsid w:val="00216B19"/>
    <w:rsid w:val="00217A14"/>
    <w:rsid w:val="002213D6"/>
    <w:rsid w:val="00222A6C"/>
    <w:rsid w:val="00223849"/>
    <w:rsid w:val="00223E06"/>
    <w:rsid w:val="002259C3"/>
    <w:rsid w:val="00231748"/>
    <w:rsid w:val="00233917"/>
    <w:rsid w:val="00234DBE"/>
    <w:rsid w:val="00235E5F"/>
    <w:rsid w:val="00236ED4"/>
    <w:rsid w:val="002410F5"/>
    <w:rsid w:val="00241BED"/>
    <w:rsid w:val="0024303A"/>
    <w:rsid w:val="00243D41"/>
    <w:rsid w:val="00244C84"/>
    <w:rsid w:val="002470C0"/>
    <w:rsid w:val="002527A3"/>
    <w:rsid w:val="002536C7"/>
    <w:rsid w:val="00253AF9"/>
    <w:rsid w:val="002545C4"/>
    <w:rsid w:val="00254A4E"/>
    <w:rsid w:val="00255619"/>
    <w:rsid w:val="002560E3"/>
    <w:rsid w:val="002562A6"/>
    <w:rsid w:val="00256DCA"/>
    <w:rsid w:val="00256E65"/>
    <w:rsid w:val="002571C6"/>
    <w:rsid w:val="002619AB"/>
    <w:rsid w:val="00263316"/>
    <w:rsid w:val="00264BCD"/>
    <w:rsid w:val="00266BC4"/>
    <w:rsid w:val="00270C29"/>
    <w:rsid w:val="002729C4"/>
    <w:rsid w:val="0027464A"/>
    <w:rsid w:val="002757F8"/>
    <w:rsid w:val="002768B8"/>
    <w:rsid w:val="00276C40"/>
    <w:rsid w:val="00277078"/>
    <w:rsid w:val="002776F0"/>
    <w:rsid w:val="00277A95"/>
    <w:rsid w:val="0028089B"/>
    <w:rsid w:val="00281142"/>
    <w:rsid w:val="0028151B"/>
    <w:rsid w:val="00283CF4"/>
    <w:rsid w:val="002870D6"/>
    <w:rsid w:val="0029096A"/>
    <w:rsid w:val="00292410"/>
    <w:rsid w:val="00293325"/>
    <w:rsid w:val="00293719"/>
    <w:rsid w:val="00295AFA"/>
    <w:rsid w:val="00296D47"/>
    <w:rsid w:val="00297B76"/>
    <w:rsid w:val="002A1487"/>
    <w:rsid w:val="002A1DA5"/>
    <w:rsid w:val="002A2395"/>
    <w:rsid w:val="002A24AA"/>
    <w:rsid w:val="002A2B33"/>
    <w:rsid w:val="002A2F7E"/>
    <w:rsid w:val="002A4749"/>
    <w:rsid w:val="002A4A06"/>
    <w:rsid w:val="002A4DB5"/>
    <w:rsid w:val="002A70C4"/>
    <w:rsid w:val="002B053F"/>
    <w:rsid w:val="002B0E1E"/>
    <w:rsid w:val="002B0F19"/>
    <w:rsid w:val="002B2F4F"/>
    <w:rsid w:val="002B4317"/>
    <w:rsid w:val="002B52CE"/>
    <w:rsid w:val="002B6A56"/>
    <w:rsid w:val="002B6CFB"/>
    <w:rsid w:val="002C1F97"/>
    <w:rsid w:val="002D0C83"/>
    <w:rsid w:val="002D138A"/>
    <w:rsid w:val="002D2823"/>
    <w:rsid w:val="002D3578"/>
    <w:rsid w:val="002D517C"/>
    <w:rsid w:val="002D5927"/>
    <w:rsid w:val="002D6B6E"/>
    <w:rsid w:val="002E095F"/>
    <w:rsid w:val="002E1D50"/>
    <w:rsid w:val="002E2465"/>
    <w:rsid w:val="002E4BE9"/>
    <w:rsid w:val="002E5770"/>
    <w:rsid w:val="002E6327"/>
    <w:rsid w:val="002E6D4A"/>
    <w:rsid w:val="002E70A4"/>
    <w:rsid w:val="002E765E"/>
    <w:rsid w:val="002E77B9"/>
    <w:rsid w:val="002F0936"/>
    <w:rsid w:val="002F10DF"/>
    <w:rsid w:val="002F1544"/>
    <w:rsid w:val="002F260E"/>
    <w:rsid w:val="002F315C"/>
    <w:rsid w:val="002F3B1C"/>
    <w:rsid w:val="00300B15"/>
    <w:rsid w:val="0030114B"/>
    <w:rsid w:val="00302E3B"/>
    <w:rsid w:val="00302EAD"/>
    <w:rsid w:val="0030449C"/>
    <w:rsid w:val="003046F2"/>
    <w:rsid w:val="00305175"/>
    <w:rsid w:val="003066B7"/>
    <w:rsid w:val="00306958"/>
    <w:rsid w:val="00307112"/>
    <w:rsid w:val="00310400"/>
    <w:rsid w:val="00311186"/>
    <w:rsid w:val="0031156D"/>
    <w:rsid w:val="00312397"/>
    <w:rsid w:val="00313C8D"/>
    <w:rsid w:val="00314B47"/>
    <w:rsid w:val="00315018"/>
    <w:rsid w:val="003163AE"/>
    <w:rsid w:val="0031659A"/>
    <w:rsid w:val="00316899"/>
    <w:rsid w:val="00316F42"/>
    <w:rsid w:val="0032189B"/>
    <w:rsid w:val="00321FBB"/>
    <w:rsid w:val="00322E90"/>
    <w:rsid w:val="003242D4"/>
    <w:rsid w:val="00327607"/>
    <w:rsid w:val="00327D7F"/>
    <w:rsid w:val="00327ECF"/>
    <w:rsid w:val="00331992"/>
    <w:rsid w:val="0033326D"/>
    <w:rsid w:val="00333BF3"/>
    <w:rsid w:val="003346E9"/>
    <w:rsid w:val="00334B88"/>
    <w:rsid w:val="003355B1"/>
    <w:rsid w:val="00337C49"/>
    <w:rsid w:val="00341108"/>
    <w:rsid w:val="003455E7"/>
    <w:rsid w:val="00346684"/>
    <w:rsid w:val="00347B89"/>
    <w:rsid w:val="00350610"/>
    <w:rsid w:val="00350A90"/>
    <w:rsid w:val="003517B9"/>
    <w:rsid w:val="00351EAB"/>
    <w:rsid w:val="003525D7"/>
    <w:rsid w:val="0035312C"/>
    <w:rsid w:val="00354D1D"/>
    <w:rsid w:val="003552D1"/>
    <w:rsid w:val="0035588C"/>
    <w:rsid w:val="0036107D"/>
    <w:rsid w:val="00361F81"/>
    <w:rsid w:val="00362C06"/>
    <w:rsid w:val="00367642"/>
    <w:rsid w:val="00367F5F"/>
    <w:rsid w:val="00370FDC"/>
    <w:rsid w:val="00373933"/>
    <w:rsid w:val="00375B5F"/>
    <w:rsid w:val="00377366"/>
    <w:rsid w:val="00382213"/>
    <w:rsid w:val="00383D9A"/>
    <w:rsid w:val="00384D96"/>
    <w:rsid w:val="0038779D"/>
    <w:rsid w:val="00391657"/>
    <w:rsid w:val="00391C2F"/>
    <w:rsid w:val="00392232"/>
    <w:rsid w:val="00393578"/>
    <w:rsid w:val="003944CD"/>
    <w:rsid w:val="0039744B"/>
    <w:rsid w:val="003A090F"/>
    <w:rsid w:val="003A2942"/>
    <w:rsid w:val="003A3537"/>
    <w:rsid w:val="003A3FBA"/>
    <w:rsid w:val="003A40CB"/>
    <w:rsid w:val="003A4381"/>
    <w:rsid w:val="003A6A85"/>
    <w:rsid w:val="003A6B02"/>
    <w:rsid w:val="003A7229"/>
    <w:rsid w:val="003A799A"/>
    <w:rsid w:val="003B2B11"/>
    <w:rsid w:val="003B2E0E"/>
    <w:rsid w:val="003B3558"/>
    <w:rsid w:val="003B4277"/>
    <w:rsid w:val="003B42D4"/>
    <w:rsid w:val="003B4EFC"/>
    <w:rsid w:val="003B548A"/>
    <w:rsid w:val="003B6615"/>
    <w:rsid w:val="003B6E79"/>
    <w:rsid w:val="003B711E"/>
    <w:rsid w:val="003C0A7A"/>
    <w:rsid w:val="003C16C8"/>
    <w:rsid w:val="003C6873"/>
    <w:rsid w:val="003C69DE"/>
    <w:rsid w:val="003D0010"/>
    <w:rsid w:val="003D0016"/>
    <w:rsid w:val="003D0339"/>
    <w:rsid w:val="003D0F14"/>
    <w:rsid w:val="003D1CC5"/>
    <w:rsid w:val="003D282A"/>
    <w:rsid w:val="003D29BB"/>
    <w:rsid w:val="003D3C51"/>
    <w:rsid w:val="003D3DBF"/>
    <w:rsid w:val="003D42AE"/>
    <w:rsid w:val="003D6CF7"/>
    <w:rsid w:val="003D7A51"/>
    <w:rsid w:val="003D7C55"/>
    <w:rsid w:val="003E0BF7"/>
    <w:rsid w:val="003E1A4A"/>
    <w:rsid w:val="003E271D"/>
    <w:rsid w:val="003E2F0B"/>
    <w:rsid w:val="003E3570"/>
    <w:rsid w:val="003E4E91"/>
    <w:rsid w:val="003E5488"/>
    <w:rsid w:val="003E5E20"/>
    <w:rsid w:val="003F3150"/>
    <w:rsid w:val="003F392D"/>
    <w:rsid w:val="003F7753"/>
    <w:rsid w:val="003F7F02"/>
    <w:rsid w:val="004000C1"/>
    <w:rsid w:val="0040043C"/>
    <w:rsid w:val="00400A9F"/>
    <w:rsid w:val="00400EF7"/>
    <w:rsid w:val="00401B6A"/>
    <w:rsid w:val="004028EF"/>
    <w:rsid w:val="00403A70"/>
    <w:rsid w:val="00405B24"/>
    <w:rsid w:val="00407CBD"/>
    <w:rsid w:val="0041053C"/>
    <w:rsid w:val="004108DD"/>
    <w:rsid w:val="004109BC"/>
    <w:rsid w:val="0041112C"/>
    <w:rsid w:val="00413944"/>
    <w:rsid w:val="0041427B"/>
    <w:rsid w:val="0041491A"/>
    <w:rsid w:val="00414C9A"/>
    <w:rsid w:val="004152DC"/>
    <w:rsid w:val="00415DBE"/>
    <w:rsid w:val="00417153"/>
    <w:rsid w:val="00417808"/>
    <w:rsid w:val="004179A2"/>
    <w:rsid w:val="004201B0"/>
    <w:rsid w:val="00421891"/>
    <w:rsid w:val="0042278B"/>
    <w:rsid w:val="004236FF"/>
    <w:rsid w:val="00425509"/>
    <w:rsid w:val="004274C7"/>
    <w:rsid w:val="00430023"/>
    <w:rsid w:val="0043039F"/>
    <w:rsid w:val="00433A7F"/>
    <w:rsid w:val="0043505D"/>
    <w:rsid w:val="00435FCE"/>
    <w:rsid w:val="0043614A"/>
    <w:rsid w:val="00440C53"/>
    <w:rsid w:val="0045111C"/>
    <w:rsid w:val="004514D7"/>
    <w:rsid w:val="004516CE"/>
    <w:rsid w:val="004517F5"/>
    <w:rsid w:val="00451AC0"/>
    <w:rsid w:val="00452984"/>
    <w:rsid w:val="00456122"/>
    <w:rsid w:val="00456B4A"/>
    <w:rsid w:val="00456BF2"/>
    <w:rsid w:val="004603A2"/>
    <w:rsid w:val="00461396"/>
    <w:rsid w:val="00461B8D"/>
    <w:rsid w:val="00462AC9"/>
    <w:rsid w:val="00463138"/>
    <w:rsid w:val="004650B6"/>
    <w:rsid w:val="004659F3"/>
    <w:rsid w:val="0046669C"/>
    <w:rsid w:val="004701BF"/>
    <w:rsid w:val="004712C3"/>
    <w:rsid w:val="00472856"/>
    <w:rsid w:val="004736E2"/>
    <w:rsid w:val="00473B42"/>
    <w:rsid w:val="004750D6"/>
    <w:rsid w:val="00475698"/>
    <w:rsid w:val="0047636C"/>
    <w:rsid w:val="00476CFB"/>
    <w:rsid w:val="0047742D"/>
    <w:rsid w:val="00477A03"/>
    <w:rsid w:val="004827EB"/>
    <w:rsid w:val="00483992"/>
    <w:rsid w:val="0048495C"/>
    <w:rsid w:val="00485BFA"/>
    <w:rsid w:val="00485C3B"/>
    <w:rsid w:val="00491891"/>
    <w:rsid w:val="00491A46"/>
    <w:rsid w:val="00493E52"/>
    <w:rsid w:val="00495CC6"/>
    <w:rsid w:val="004A0B07"/>
    <w:rsid w:val="004A0FCE"/>
    <w:rsid w:val="004A1D8E"/>
    <w:rsid w:val="004A27B8"/>
    <w:rsid w:val="004A3174"/>
    <w:rsid w:val="004A32B3"/>
    <w:rsid w:val="004A4083"/>
    <w:rsid w:val="004A7179"/>
    <w:rsid w:val="004A7632"/>
    <w:rsid w:val="004A7DE8"/>
    <w:rsid w:val="004B070F"/>
    <w:rsid w:val="004B1304"/>
    <w:rsid w:val="004B13F0"/>
    <w:rsid w:val="004B2D86"/>
    <w:rsid w:val="004B4A6C"/>
    <w:rsid w:val="004B532C"/>
    <w:rsid w:val="004B5F45"/>
    <w:rsid w:val="004B675B"/>
    <w:rsid w:val="004B72FF"/>
    <w:rsid w:val="004C02F5"/>
    <w:rsid w:val="004C0E0A"/>
    <w:rsid w:val="004C3458"/>
    <w:rsid w:val="004C34B0"/>
    <w:rsid w:val="004C5236"/>
    <w:rsid w:val="004C5A0E"/>
    <w:rsid w:val="004C6190"/>
    <w:rsid w:val="004C79B1"/>
    <w:rsid w:val="004D1F69"/>
    <w:rsid w:val="004D1FE8"/>
    <w:rsid w:val="004D2393"/>
    <w:rsid w:val="004D26DA"/>
    <w:rsid w:val="004D3BFD"/>
    <w:rsid w:val="004D6018"/>
    <w:rsid w:val="004E22E7"/>
    <w:rsid w:val="004E23FA"/>
    <w:rsid w:val="004E45BA"/>
    <w:rsid w:val="004E71D0"/>
    <w:rsid w:val="004F1C66"/>
    <w:rsid w:val="004F4951"/>
    <w:rsid w:val="004F50EE"/>
    <w:rsid w:val="004F5E95"/>
    <w:rsid w:val="004F6934"/>
    <w:rsid w:val="00500101"/>
    <w:rsid w:val="0050365F"/>
    <w:rsid w:val="00503EE0"/>
    <w:rsid w:val="00504751"/>
    <w:rsid w:val="00504ACF"/>
    <w:rsid w:val="00505146"/>
    <w:rsid w:val="00510813"/>
    <w:rsid w:val="00510D2B"/>
    <w:rsid w:val="00512702"/>
    <w:rsid w:val="00517440"/>
    <w:rsid w:val="00517FC3"/>
    <w:rsid w:val="005222DC"/>
    <w:rsid w:val="00526510"/>
    <w:rsid w:val="005267C7"/>
    <w:rsid w:val="00527A9B"/>
    <w:rsid w:val="00530425"/>
    <w:rsid w:val="0053101E"/>
    <w:rsid w:val="005311E8"/>
    <w:rsid w:val="00531512"/>
    <w:rsid w:val="005316E7"/>
    <w:rsid w:val="00535EDB"/>
    <w:rsid w:val="00536091"/>
    <w:rsid w:val="00536874"/>
    <w:rsid w:val="0053707F"/>
    <w:rsid w:val="00537280"/>
    <w:rsid w:val="00540436"/>
    <w:rsid w:val="005426BB"/>
    <w:rsid w:val="00542F73"/>
    <w:rsid w:val="005448B2"/>
    <w:rsid w:val="00545E65"/>
    <w:rsid w:val="00546474"/>
    <w:rsid w:val="0055164E"/>
    <w:rsid w:val="00551F7B"/>
    <w:rsid w:val="005570C4"/>
    <w:rsid w:val="00560DA6"/>
    <w:rsid w:val="00560DD7"/>
    <w:rsid w:val="00562BB6"/>
    <w:rsid w:val="00563732"/>
    <w:rsid w:val="00563BE3"/>
    <w:rsid w:val="005655E2"/>
    <w:rsid w:val="00567167"/>
    <w:rsid w:val="0056718F"/>
    <w:rsid w:val="00567F90"/>
    <w:rsid w:val="005722DA"/>
    <w:rsid w:val="0057387C"/>
    <w:rsid w:val="0057520B"/>
    <w:rsid w:val="005758E4"/>
    <w:rsid w:val="00575F8E"/>
    <w:rsid w:val="005777C9"/>
    <w:rsid w:val="0058170F"/>
    <w:rsid w:val="00581AB5"/>
    <w:rsid w:val="00581C41"/>
    <w:rsid w:val="005827E1"/>
    <w:rsid w:val="00582D83"/>
    <w:rsid w:val="00583668"/>
    <w:rsid w:val="00583EA3"/>
    <w:rsid w:val="00584FCD"/>
    <w:rsid w:val="005854B7"/>
    <w:rsid w:val="00590757"/>
    <w:rsid w:val="00591550"/>
    <w:rsid w:val="00595A25"/>
    <w:rsid w:val="005968C0"/>
    <w:rsid w:val="00596B34"/>
    <w:rsid w:val="0059766D"/>
    <w:rsid w:val="005A025F"/>
    <w:rsid w:val="005A150A"/>
    <w:rsid w:val="005A1643"/>
    <w:rsid w:val="005A16CF"/>
    <w:rsid w:val="005A3A08"/>
    <w:rsid w:val="005A4926"/>
    <w:rsid w:val="005A49D9"/>
    <w:rsid w:val="005A4E6C"/>
    <w:rsid w:val="005A4FDA"/>
    <w:rsid w:val="005A6488"/>
    <w:rsid w:val="005A64FC"/>
    <w:rsid w:val="005A6B6E"/>
    <w:rsid w:val="005A721F"/>
    <w:rsid w:val="005A73CD"/>
    <w:rsid w:val="005B1458"/>
    <w:rsid w:val="005B3EE8"/>
    <w:rsid w:val="005B5FD3"/>
    <w:rsid w:val="005B63F3"/>
    <w:rsid w:val="005C0E8B"/>
    <w:rsid w:val="005C1521"/>
    <w:rsid w:val="005C1CE7"/>
    <w:rsid w:val="005C27D2"/>
    <w:rsid w:val="005C3BC1"/>
    <w:rsid w:val="005C4632"/>
    <w:rsid w:val="005C6E04"/>
    <w:rsid w:val="005C748F"/>
    <w:rsid w:val="005D13BE"/>
    <w:rsid w:val="005D2314"/>
    <w:rsid w:val="005D26B8"/>
    <w:rsid w:val="005D5A4F"/>
    <w:rsid w:val="005D6BC2"/>
    <w:rsid w:val="005E081D"/>
    <w:rsid w:val="005E1590"/>
    <w:rsid w:val="005E23F6"/>
    <w:rsid w:val="005E48C2"/>
    <w:rsid w:val="005E62BA"/>
    <w:rsid w:val="005E669E"/>
    <w:rsid w:val="005F0250"/>
    <w:rsid w:val="005F2513"/>
    <w:rsid w:val="005F2677"/>
    <w:rsid w:val="005F355A"/>
    <w:rsid w:val="005F3C0E"/>
    <w:rsid w:val="005F47DA"/>
    <w:rsid w:val="005F569F"/>
    <w:rsid w:val="005F77CA"/>
    <w:rsid w:val="0060128B"/>
    <w:rsid w:val="006025F5"/>
    <w:rsid w:val="0060263E"/>
    <w:rsid w:val="00603155"/>
    <w:rsid w:val="00607F76"/>
    <w:rsid w:val="006123B5"/>
    <w:rsid w:val="00616826"/>
    <w:rsid w:val="006169A0"/>
    <w:rsid w:val="00620955"/>
    <w:rsid w:val="00620D54"/>
    <w:rsid w:val="00621A2B"/>
    <w:rsid w:val="00622774"/>
    <w:rsid w:val="00622914"/>
    <w:rsid w:val="00623AE4"/>
    <w:rsid w:val="00624AB8"/>
    <w:rsid w:val="006257EF"/>
    <w:rsid w:val="00630455"/>
    <w:rsid w:val="0063072C"/>
    <w:rsid w:val="00630809"/>
    <w:rsid w:val="00632F9A"/>
    <w:rsid w:val="00635EBD"/>
    <w:rsid w:val="00636B2F"/>
    <w:rsid w:val="00636CA0"/>
    <w:rsid w:val="00636E69"/>
    <w:rsid w:val="00636EB2"/>
    <w:rsid w:val="006373A2"/>
    <w:rsid w:val="006406A7"/>
    <w:rsid w:val="00640DD2"/>
    <w:rsid w:val="006438F9"/>
    <w:rsid w:val="00644945"/>
    <w:rsid w:val="00644EBC"/>
    <w:rsid w:val="00646041"/>
    <w:rsid w:val="0064626E"/>
    <w:rsid w:val="0064649A"/>
    <w:rsid w:val="00646539"/>
    <w:rsid w:val="00650BD3"/>
    <w:rsid w:val="00652B40"/>
    <w:rsid w:val="0065503B"/>
    <w:rsid w:val="00655EE0"/>
    <w:rsid w:val="006560D1"/>
    <w:rsid w:val="00656C2F"/>
    <w:rsid w:val="00657D5E"/>
    <w:rsid w:val="00657E2E"/>
    <w:rsid w:val="00661B3D"/>
    <w:rsid w:val="0066231D"/>
    <w:rsid w:val="00663840"/>
    <w:rsid w:val="00664E83"/>
    <w:rsid w:val="0066510B"/>
    <w:rsid w:val="0066729E"/>
    <w:rsid w:val="00667FC8"/>
    <w:rsid w:val="00671ED8"/>
    <w:rsid w:val="00673284"/>
    <w:rsid w:val="00674B2C"/>
    <w:rsid w:val="00674D11"/>
    <w:rsid w:val="00675202"/>
    <w:rsid w:val="00677ABE"/>
    <w:rsid w:val="00677EAC"/>
    <w:rsid w:val="006805D6"/>
    <w:rsid w:val="00680EDD"/>
    <w:rsid w:val="00682B64"/>
    <w:rsid w:val="00682BCA"/>
    <w:rsid w:val="0068406D"/>
    <w:rsid w:val="00684668"/>
    <w:rsid w:val="00685AC4"/>
    <w:rsid w:val="00685BB4"/>
    <w:rsid w:val="0068683B"/>
    <w:rsid w:val="00693656"/>
    <w:rsid w:val="00694417"/>
    <w:rsid w:val="006955AC"/>
    <w:rsid w:val="006964B7"/>
    <w:rsid w:val="00696998"/>
    <w:rsid w:val="00697E6A"/>
    <w:rsid w:val="006A2143"/>
    <w:rsid w:val="006A278F"/>
    <w:rsid w:val="006A655B"/>
    <w:rsid w:val="006A69D8"/>
    <w:rsid w:val="006A7ED2"/>
    <w:rsid w:val="006B1428"/>
    <w:rsid w:val="006B1DA0"/>
    <w:rsid w:val="006B2939"/>
    <w:rsid w:val="006B2DA2"/>
    <w:rsid w:val="006B2DF6"/>
    <w:rsid w:val="006B3A3A"/>
    <w:rsid w:val="006B5A82"/>
    <w:rsid w:val="006B786B"/>
    <w:rsid w:val="006C150D"/>
    <w:rsid w:val="006C24D2"/>
    <w:rsid w:val="006C2B6B"/>
    <w:rsid w:val="006C5861"/>
    <w:rsid w:val="006C733E"/>
    <w:rsid w:val="006C7457"/>
    <w:rsid w:val="006C7E26"/>
    <w:rsid w:val="006D036F"/>
    <w:rsid w:val="006D1494"/>
    <w:rsid w:val="006D4DE3"/>
    <w:rsid w:val="006D52E6"/>
    <w:rsid w:val="006D5A23"/>
    <w:rsid w:val="006D6B42"/>
    <w:rsid w:val="006D6B6C"/>
    <w:rsid w:val="006E03FA"/>
    <w:rsid w:val="006E1ED6"/>
    <w:rsid w:val="006E25BD"/>
    <w:rsid w:val="006E3911"/>
    <w:rsid w:val="006E47F8"/>
    <w:rsid w:val="006E4A14"/>
    <w:rsid w:val="006E7BFF"/>
    <w:rsid w:val="006F0A1F"/>
    <w:rsid w:val="006F1E97"/>
    <w:rsid w:val="006F2BFE"/>
    <w:rsid w:val="006F3008"/>
    <w:rsid w:val="006F42D1"/>
    <w:rsid w:val="006F46AB"/>
    <w:rsid w:val="006F486F"/>
    <w:rsid w:val="006F4903"/>
    <w:rsid w:val="006F79B6"/>
    <w:rsid w:val="006F7B08"/>
    <w:rsid w:val="007006D6"/>
    <w:rsid w:val="00700B6F"/>
    <w:rsid w:val="007018F4"/>
    <w:rsid w:val="0070199C"/>
    <w:rsid w:val="00703262"/>
    <w:rsid w:val="00704233"/>
    <w:rsid w:val="0070548E"/>
    <w:rsid w:val="00705612"/>
    <w:rsid w:val="00706723"/>
    <w:rsid w:val="00707498"/>
    <w:rsid w:val="00711006"/>
    <w:rsid w:val="007117FC"/>
    <w:rsid w:val="00713682"/>
    <w:rsid w:val="00713A06"/>
    <w:rsid w:val="00713ABE"/>
    <w:rsid w:val="00716E9E"/>
    <w:rsid w:val="0071723A"/>
    <w:rsid w:val="0071788C"/>
    <w:rsid w:val="00717BE5"/>
    <w:rsid w:val="007205F3"/>
    <w:rsid w:val="007220B4"/>
    <w:rsid w:val="00722E42"/>
    <w:rsid w:val="00723AD9"/>
    <w:rsid w:val="00723E65"/>
    <w:rsid w:val="00724693"/>
    <w:rsid w:val="00725D91"/>
    <w:rsid w:val="0073090D"/>
    <w:rsid w:val="00730EA9"/>
    <w:rsid w:val="00731032"/>
    <w:rsid w:val="00732C5F"/>
    <w:rsid w:val="00732DAD"/>
    <w:rsid w:val="00734231"/>
    <w:rsid w:val="007372BB"/>
    <w:rsid w:val="00737F4A"/>
    <w:rsid w:val="007407D3"/>
    <w:rsid w:val="007416BB"/>
    <w:rsid w:val="00743839"/>
    <w:rsid w:val="007452E3"/>
    <w:rsid w:val="007519B3"/>
    <w:rsid w:val="007553AC"/>
    <w:rsid w:val="00755D48"/>
    <w:rsid w:val="00756C92"/>
    <w:rsid w:val="0075729A"/>
    <w:rsid w:val="00760048"/>
    <w:rsid w:val="00760B85"/>
    <w:rsid w:val="00760C9B"/>
    <w:rsid w:val="007611F9"/>
    <w:rsid w:val="00761E42"/>
    <w:rsid w:val="007621C0"/>
    <w:rsid w:val="007621C9"/>
    <w:rsid w:val="00763FC7"/>
    <w:rsid w:val="0076567C"/>
    <w:rsid w:val="00765771"/>
    <w:rsid w:val="0077074E"/>
    <w:rsid w:val="00771932"/>
    <w:rsid w:val="007722A2"/>
    <w:rsid w:val="0077388D"/>
    <w:rsid w:val="007745D6"/>
    <w:rsid w:val="007749F3"/>
    <w:rsid w:val="00774A63"/>
    <w:rsid w:val="007764BD"/>
    <w:rsid w:val="00777F29"/>
    <w:rsid w:val="007802B6"/>
    <w:rsid w:val="0078063B"/>
    <w:rsid w:val="00781928"/>
    <w:rsid w:val="00786143"/>
    <w:rsid w:val="00787AA4"/>
    <w:rsid w:val="00787CD2"/>
    <w:rsid w:val="00787EAE"/>
    <w:rsid w:val="00793F1C"/>
    <w:rsid w:val="00795FE6"/>
    <w:rsid w:val="007962D7"/>
    <w:rsid w:val="007976C5"/>
    <w:rsid w:val="007A0A73"/>
    <w:rsid w:val="007A34D4"/>
    <w:rsid w:val="007A4D7E"/>
    <w:rsid w:val="007A6488"/>
    <w:rsid w:val="007B0C3B"/>
    <w:rsid w:val="007B1903"/>
    <w:rsid w:val="007B1FCB"/>
    <w:rsid w:val="007B2216"/>
    <w:rsid w:val="007B25CA"/>
    <w:rsid w:val="007B344C"/>
    <w:rsid w:val="007B59C3"/>
    <w:rsid w:val="007B5CBC"/>
    <w:rsid w:val="007B6B0C"/>
    <w:rsid w:val="007C0B2C"/>
    <w:rsid w:val="007C1E28"/>
    <w:rsid w:val="007C1E47"/>
    <w:rsid w:val="007C21D6"/>
    <w:rsid w:val="007C27FA"/>
    <w:rsid w:val="007C2E2C"/>
    <w:rsid w:val="007C4655"/>
    <w:rsid w:val="007C4956"/>
    <w:rsid w:val="007C5229"/>
    <w:rsid w:val="007C5662"/>
    <w:rsid w:val="007C5866"/>
    <w:rsid w:val="007C5F91"/>
    <w:rsid w:val="007C601D"/>
    <w:rsid w:val="007C7085"/>
    <w:rsid w:val="007C7CD8"/>
    <w:rsid w:val="007D175B"/>
    <w:rsid w:val="007D1C81"/>
    <w:rsid w:val="007D275C"/>
    <w:rsid w:val="007D31CC"/>
    <w:rsid w:val="007D42EF"/>
    <w:rsid w:val="007D4343"/>
    <w:rsid w:val="007D78C0"/>
    <w:rsid w:val="007E534B"/>
    <w:rsid w:val="007E6CDC"/>
    <w:rsid w:val="007E6FDF"/>
    <w:rsid w:val="007F09E7"/>
    <w:rsid w:val="007F0ACA"/>
    <w:rsid w:val="007F13D9"/>
    <w:rsid w:val="007F181E"/>
    <w:rsid w:val="007F2601"/>
    <w:rsid w:val="007F3684"/>
    <w:rsid w:val="007F4D1F"/>
    <w:rsid w:val="007F5A44"/>
    <w:rsid w:val="007F5EE1"/>
    <w:rsid w:val="007F6A71"/>
    <w:rsid w:val="007F6DCB"/>
    <w:rsid w:val="007F7DDD"/>
    <w:rsid w:val="0080134B"/>
    <w:rsid w:val="0080182A"/>
    <w:rsid w:val="0080288E"/>
    <w:rsid w:val="00803E75"/>
    <w:rsid w:val="00804072"/>
    <w:rsid w:val="00805D2F"/>
    <w:rsid w:val="008062A3"/>
    <w:rsid w:val="00807503"/>
    <w:rsid w:val="00807993"/>
    <w:rsid w:val="00810972"/>
    <w:rsid w:val="00811116"/>
    <w:rsid w:val="0081267D"/>
    <w:rsid w:val="00812926"/>
    <w:rsid w:val="00813180"/>
    <w:rsid w:val="008165FF"/>
    <w:rsid w:val="00817352"/>
    <w:rsid w:val="0082011E"/>
    <w:rsid w:val="008202EB"/>
    <w:rsid w:val="00821AB3"/>
    <w:rsid w:val="00821DCB"/>
    <w:rsid w:val="00822909"/>
    <w:rsid w:val="00822B5F"/>
    <w:rsid w:val="008265B2"/>
    <w:rsid w:val="00826C5C"/>
    <w:rsid w:val="0083003A"/>
    <w:rsid w:val="008333BA"/>
    <w:rsid w:val="008336B2"/>
    <w:rsid w:val="00834881"/>
    <w:rsid w:val="00836FD5"/>
    <w:rsid w:val="008373C3"/>
    <w:rsid w:val="00840F6E"/>
    <w:rsid w:val="0084122B"/>
    <w:rsid w:val="008432F0"/>
    <w:rsid w:val="00843AAD"/>
    <w:rsid w:val="008453A0"/>
    <w:rsid w:val="00845DB8"/>
    <w:rsid w:val="0085213E"/>
    <w:rsid w:val="00852593"/>
    <w:rsid w:val="0085269B"/>
    <w:rsid w:val="008528C7"/>
    <w:rsid w:val="00852C79"/>
    <w:rsid w:val="00854279"/>
    <w:rsid w:val="00855C3C"/>
    <w:rsid w:val="00856769"/>
    <w:rsid w:val="008611D8"/>
    <w:rsid w:val="00861377"/>
    <w:rsid w:val="008613B9"/>
    <w:rsid w:val="00861988"/>
    <w:rsid w:val="00861E73"/>
    <w:rsid w:val="0086333A"/>
    <w:rsid w:val="00864AD1"/>
    <w:rsid w:val="00864D8B"/>
    <w:rsid w:val="00866C26"/>
    <w:rsid w:val="0087021B"/>
    <w:rsid w:val="0087151D"/>
    <w:rsid w:val="0087200D"/>
    <w:rsid w:val="0087272B"/>
    <w:rsid w:val="00872EE7"/>
    <w:rsid w:val="00873263"/>
    <w:rsid w:val="00874B54"/>
    <w:rsid w:val="00875A43"/>
    <w:rsid w:val="008770BE"/>
    <w:rsid w:val="00880DB6"/>
    <w:rsid w:val="00880FD5"/>
    <w:rsid w:val="00881A12"/>
    <w:rsid w:val="00881AB0"/>
    <w:rsid w:val="00881E2A"/>
    <w:rsid w:val="00882400"/>
    <w:rsid w:val="0088358A"/>
    <w:rsid w:val="0088397C"/>
    <w:rsid w:val="008847A4"/>
    <w:rsid w:val="00884C0D"/>
    <w:rsid w:val="00884D56"/>
    <w:rsid w:val="008879D1"/>
    <w:rsid w:val="00891576"/>
    <w:rsid w:val="008919F7"/>
    <w:rsid w:val="00891DB4"/>
    <w:rsid w:val="00892356"/>
    <w:rsid w:val="008938AD"/>
    <w:rsid w:val="00894113"/>
    <w:rsid w:val="00895ABE"/>
    <w:rsid w:val="0089654C"/>
    <w:rsid w:val="008977C7"/>
    <w:rsid w:val="00897F48"/>
    <w:rsid w:val="008A385C"/>
    <w:rsid w:val="008A4ECA"/>
    <w:rsid w:val="008A5118"/>
    <w:rsid w:val="008A5A95"/>
    <w:rsid w:val="008A6F75"/>
    <w:rsid w:val="008B0353"/>
    <w:rsid w:val="008B2866"/>
    <w:rsid w:val="008B2A3E"/>
    <w:rsid w:val="008B3AE5"/>
    <w:rsid w:val="008B3DE1"/>
    <w:rsid w:val="008B413D"/>
    <w:rsid w:val="008B480F"/>
    <w:rsid w:val="008B6DA4"/>
    <w:rsid w:val="008B763D"/>
    <w:rsid w:val="008B7818"/>
    <w:rsid w:val="008C219F"/>
    <w:rsid w:val="008C2248"/>
    <w:rsid w:val="008C3A60"/>
    <w:rsid w:val="008C4AF3"/>
    <w:rsid w:val="008C5A08"/>
    <w:rsid w:val="008D0D4E"/>
    <w:rsid w:val="008D0E3D"/>
    <w:rsid w:val="008D11E8"/>
    <w:rsid w:val="008D13BA"/>
    <w:rsid w:val="008D1C70"/>
    <w:rsid w:val="008D23B1"/>
    <w:rsid w:val="008D29A4"/>
    <w:rsid w:val="008D3490"/>
    <w:rsid w:val="008D50FC"/>
    <w:rsid w:val="008D52B7"/>
    <w:rsid w:val="008D7F71"/>
    <w:rsid w:val="008E1CE7"/>
    <w:rsid w:val="008E25BE"/>
    <w:rsid w:val="008E2A4C"/>
    <w:rsid w:val="008E6596"/>
    <w:rsid w:val="008E6773"/>
    <w:rsid w:val="008E79B5"/>
    <w:rsid w:val="008F0E00"/>
    <w:rsid w:val="008F55BF"/>
    <w:rsid w:val="008F5626"/>
    <w:rsid w:val="008F7D33"/>
    <w:rsid w:val="009033AD"/>
    <w:rsid w:val="00904DBA"/>
    <w:rsid w:val="0090633F"/>
    <w:rsid w:val="0090672E"/>
    <w:rsid w:val="009069D8"/>
    <w:rsid w:val="00906BC1"/>
    <w:rsid w:val="009104F1"/>
    <w:rsid w:val="00910AEC"/>
    <w:rsid w:val="00911B20"/>
    <w:rsid w:val="00912047"/>
    <w:rsid w:val="009124C7"/>
    <w:rsid w:val="0091314D"/>
    <w:rsid w:val="00913CD7"/>
    <w:rsid w:val="009157CF"/>
    <w:rsid w:val="00915CEF"/>
    <w:rsid w:val="009206DF"/>
    <w:rsid w:val="00922A2A"/>
    <w:rsid w:val="00923F0C"/>
    <w:rsid w:val="009251F9"/>
    <w:rsid w:val="00925595"/>
    <w:rsid w:val="00926E0F"/>
    <w:rsid w:val="00927EE5"/>
    <w:rsid w:val="009302B5"/>
    <w:rsid w:val="00930688"/>
    <w:rsid w:val="0093089F"/>
    <w:rsid w:val="009323C6"/>
    <w:rsid w:val="0093643C"/>
    <w:rsid w:val="00936DBE"/>
    <w:rsid w:val="00941D21"/>
    <w:rsid w:val="00941D42"/>
    <w:rsid w:val="00942028"/>
    <w:rsid w:val="00945DBB"/>
    <w:rsid w:val="00947E35"/>
    <w:rsid w:val="00950ED7"/>
    <w:rsid w:val="0095202E"/>
    <w:rsid w:val="00952B23"/>
    <w:rsid w:val="00952C6F"/>
    <w:rsid w:val="00953032"/>
    <w:rsid w:val="009536E7"/>
    <w:rsid w:val="00953841"/>
    <w:rsid w:val="00954051"/>
    <w:rsid w:val="00955284"/>
    <w:rsid w:val="00955E2A"/>
    <w:rsid w:val="00960702"/>
    <w:rsid w:val="00961091"/>
    <w:rsid w:val="009610B3"/>
    <w:rsid w:val="009611D6"/>
    <w:rsid w:val="00961C99"/>
    <w:rsid w:val="0096318A"/>
    <w:rsid w:val="009641E0"/>
    <w:rsid w:val="00964403"/>
    <w:rsid w:val="00965598"/>
    <w:rsid w:val="009675A2"/>
    <w:rsid w:val="00967E0B"/>
    <w:rsid w:val="00971539"/>
    <w:rsid w:val="00972477"/>
    <w:rsid w:val="00973A4A"/>
    <w:rsid w:val="0097505D"/>
    <w:rsid w:val="009764F2"/>
    <w:rsid w:val="00977FE2"/>
    <w:rsid w:val="0098015E"/>
    <w:rsid w:val="00981C1A"/>
    <w:rsid w:val="00982BAD"/>
    <w:rsid w:val="00983392"/>
    <w:rsid w:val="009858C3"/>
    <w:rsid w:val="00985F85"/>
    <w:rsid w:val="009860C9"/>
    <w:rsid w:val="0098709C"/>
    <w:rsid w:val="00987163"/>
    <w:rsid w:val="00987297"/>
    <w:rsid w:val="009909F4"/>
    <w:rsid w:val="00990D08"/>
    <w:rsid w:val="00993113"/>
    <w:rsid w:val="00994560"/>
    <w:rsid w:val="00994A41"/>
    <w:rsid w:val="0099587B"/>
    <w:rsid w:val="00996692"/>
    <w:rsid w:val="00996A17"/>
    <w:rsid w:val="009A058D"/>
    <w:rsid w:val="009A0AD6"/>
    <w:rsid w:val="009A1287"/>
    <w:rsid w:val="009A158D"/>
    <w:rsid w:val="009A2E5D"/>
    <w:rsid w:val="009A40AE"/>
    <w:rsid w:val="009A40F2"/>
    <w:rsid w:val="009A4782"/>
    <w:rsid w:val="009B0397"/>
    <w:rsid w:val="009B05AC"/>
    <w:rsid w:val="009B0AA5"/>
    <w:rsid w:val="009B10B1"/>
    <w:rsid w:val="009B2261"/>
    <w:rsid w:val="009B23AB"/>
    <w:rsid w:val="009B2B2D"/>
    <w:rsid w:val="009B33C0"/>
    <w:rsid w:val="009B3792"/>
    <w:rsid w:val="009B392D"/>
    <w:rsid w:val="009B6489"/>
    <w:rsid w:val="009B7884"/>
    <w:rsid w:val="009C094B"/>
    <w:rsid w:val="009C0BA3"/>
    <w:rsid w:val="009C2066"/>
    <w:rsid w:val="009C2098"/>
    <w:rsid w:val="009C36CD"/>
    <w:rsid w:val="009C3BF0"/>
    <w:rsid w:val="009C3DBC"/>
    <w:rsid w:val="009C5B24"/>
    <w:rsid w:val="009C5D5D"/>
    <w:rsid w:val="009C60DA"/>
    <w:rsid w:val="009C7A2F"/>
    <w:rsid w:val="009C7E1C"/>
    <w:rsid w:val="009D09B7"/>
    <w:rsid w:val="009D1569"/>
    <w:rsid w:val="009D24D6"/>
    <w:rsid w:val="009D3979"/>
    <w:rsid w:val="009D5B4E"/>
    <w:rsid w:val="009D7E87"/>
    <w:rsid w:val="009E0555"/>
    <w:rsid w:val="009E1702"/>
    <w:rsid w:val="009E1DCB"/>
    <w:rsid w:val="009E205F"/>
    <w:rsid w:val="009E2F3C"/>
    <w:rsid w:val="009E336C"/>
    <w:rsid w:val="009E3746"/>
    <w:rsid w:val="009E397E"/>
    <w:rsid w:val="009E57CB"/>
    <w:rsid w:val="009E5B21"/>
    <w:rsid w:val="009E630A"/>
    <w:rsid w:val="009E657A"/>
    <w:rsid w:val="009E6BA8"/>
    <w:rsid w:val="009E7157"/>
    <w:rsid w:val="009E7515"/>
    <w:rsid w:val="009F133B"/>
    <w:rsid w:val="009F2A67"/>
    <w:rsid w:val="009F328B"/>
    <w:rsid w:val="009F3E7E"/>
    <w:rsid w:val="009F64C8"/>
    <w:rsid w:val="009F6B25"/>
    <w:rsid w:val="009F6CD3"/>
    <w:rsid w:val="009F708E"/>
    <w:rsid w:val="009F7C2F"/>
    <w:rsid w:val="00A00124"/>
    <w:rsid w:val="00A01116"/>
    <w:rsid w:val="00A01820"/>
    <w:rsid w:val="00A05CE6"/>
    <w:rsid w:val="00A076BC"/>
    <w:rsid w:val="00A11D0E"/>
    <w:rsid w:val="00A12129"/>
    <w:rsid w:val="00A1237D"/>
    <w:rsid w:val="00A127DE"/>
    <w:rsid w:val="00A165F6"/>
    <w:rsid w:val="00A17A13"/>
    <w:rsid w:val="00A20CB3"/>
    <w:rsid w:val="00A21A76"/>
    <w:rsid w:val="00A23B5E"/>
    <w:rsid w:val="00A2525A"/>
    <w:rsid w:val="00A254D2"/>
    <w:rsid w:val="00A258FD"/>
    <w:rsid w:val="00A27FE1"/>
    <w:rsid w:val="00A3098D"/>
    <w:rsid w:val="00A31142"/>
    <w:rsid w:val="00A31801"/>
    <w:rsid w:val="00A31B21"/>
    <w:rsid w:val="00A32A11"/>
    <w:rsid w:val="00A34439"/>
    <w:rsid w:val="00A3726B"/>
    <w:rsid w:val="00A378B1"/>
    <w:rsid w:val="00A4023A"/>
    <w:rsid w:val="00A406A9"/>
    <w:rsid w:val="00A417A3"/>
    <w:rsid w:val="00A4268C"/>
    <w:rsid w:val="00A42C95"/>
    <w:rsid w:val="00A43E05"/>
    <w:rsid w:val="00A4794F"/>
    <w:rsid w:val="00A47D74"/>
    <w:rsid w:val="00A52458"/>
    <w:rsid w:val="00A5296D"/>
    <w:rsid w:val="00A5388C"/>
    <w:rsid w:val="00A56D65"/>
    <w:rsid w:val="00A612BE"/>
    <w:rsid w:val="00A61DF6"/>
    <w:rsid w:val="00A62728"/>
    <w:rsid w:val="00A62F4A"/>
    <w:rsid w:val="00A64900"/>
    <w:rsid w:val="00A651FD"/>
    <w:rsid w:val="00A6673A"/>
    <w:rsid w:val="00A70138"/>
    <w:rsid w:val="00A70285"/>
    <w:rsid w:val="00A7310E"/>
    <w:rsid w:val="00A73324"/>
    <w:rsid w:val="00A765DF"/>
    <w:rsid w:val="00A76A76"/>
    <w:rsid w:val="00A773CB"/>
    <w:rsid w:val="00A80346"/>
    <w:rsid w:val="00A80B47"/>
    <w:rsid w:val="00A8334B"/>
    <w:rsid w:val="00A838EB"/>
    <w:rsid w:val="00A84995"/>
    <w:rsid w:val="00A86FB0"/>
    <w:rsid w:val="00A91ABB"/>
    <w:rsid w:val="00A929B6"/>
    <w:rsid w:val="00A96AC7"/>
    <w:rsid w:val="00A9769A"/>
    <w:rsid w:val="00A9788E"/>
    <w:rsid w:val="00A97F99"/>
    <w:rsid w:val="00AA1FFF"/>
    <w:rsid w:val="00AB0149"/>
    <w:rsid w:val="00AB25EB"/>
    <w:rsid w:val="00AB2ABE"/>
    <w:rsid w:val="00AB2DFF"/>
    <w:rsid w:val="00AB32D1"/>
    <w:rsid w:val="00AB4152"/>
    <w:rsid w:val="00AB59CD"/>
    <w:rsid w:val="00AC3155"/>
    <w:rsid w:val="00AC3A93"/>
    <w:rsid w:val="00AC5398"/>
    <w:rsid w:val="00AC5EBB"/>
    <w:rsid w:val="00AC6348"/>
    <w:rsid w:val="00AD2B86"/>
    <w:rsid w:val="00AD452A"/>
    <w:rsid w:val="00AD4A3A"/>
    <w:rsid w:val="00AD5F4A"/>
    <w:rsid w:val="00AD63D3"/>
    <w:rsid w:val="00AD7854"/>
    <w:rsid w:val="00AE0BC2"/>
    <w:rsid w:val="00AE1621"/>
    <w:rsid w:val="00AE1861"/>
    <w:rsid w:val="00AE1EAB"/>
    <w:rsid w:val="00AE32F8"/>
    <w:rsid w:val="00AE4F80"/>
    <w:rsid w:val="00AE678C"/>
    <w:rsid w:val="00AE7B0B"/>
    <w:rsid w:val="00AE7F76"/>
    <w:rsid w:val="00AF0984"/>
    <w:rsid w:val="00AF09C0"/>
    <w:rsid w:val="00AF1FA8"/>
    <w:rsid w:val="00AF277C"/>
    <w:rsid w:val="00AF3833"/>
    <w:rsid w:val="00AF3A62"/>
    <w:rsid w:val="00AF3A74"/>
    <w:rsid w:val="00AF3BCC"/>
    <w:rsid w:val="00AF3D2C"/>
    <w:rsid w:val="00AF52DD"/>
    <w:rsid w:val="00AF6200"/>
    <w:rsid w:val="00B006D4"/>
    <w:rsid w:val="00B00A6E"/>
    <w:rsid w:val="00B00D3C"/>
    <w:rsid w:val="00B026AE"/>
    <w:rsid w:val="00B02B57"/>
    <w:rsid w:val="00B03E9E"/>
    <w:rsid w:val="00B040D6"/>
    <w:rsid w:val="00B04909"/>
    <w:rsid w:val="00B0541A"/>
    <w:rsid w:val="00B07901"/>
    <w:rsid w:val="00B1018C"/>
    <w:rsid w:val="00B1169E"/>
    <w:rsid w:val="00B12136"/>
    <w:rsid w:val="00B12C00"/>
    <w:rsid w:val="00B1321F"/>
    <w:rsid w:val="00B14A21"/>
    <w:rsid w:val="00B16222"/>
    <w:rsid w:val="00B16A26"/>
    <w:rsid w:val="00B2143A"/>
    <w:rsid w:val="00B21C0B"/>
    <w:rsid w:val="00B2265A"/>
    <w:rsid w:val="00B22D8E"/>
    <w:rsid w:val="00B2364B"/>
    <w:rsid w:val="00B239D3"/>
    <w:rsid w:val="00B23B5B"/>
    <w:rsid w:val="00B24C12"/>
    <w:rsid w:val="00B25969"/>
    <w:rsid w:val="00B266FB"/>
    <w:rsid w:val="00B27F51"/>
    <w:rsid w:val="00B31DF0"/>
    <w:rsid w:val="00B40305"/>
    <w:rsid w:val="00B41AC4"/>
    <w:rsid w:val="00B45CC4"/>
    <w:rsid w:val="00B45D05"/>
    <w:rsid w:val="00B45DE7"/>
    <w:rsid w:val="00B464EE"/>
    <w:rsid w:val="00B471B2"/>
    <w:rsid w:val="00B50CC5"/>
    <w:rsid w:val="00B51623"/>
    <w:rsid w:val="00B52B70"/>
    <w:rsid w:val="00B52DBC"/>
    <w:rsid w:val="00B533E1"/>
    <w:rsid w:val="00B54AB2"/>
    <w:rsid w:val="00B558FE"/>
    <w:rsid w:val="00B56202"/>
    <w:rsid w:val="00B572B4"/>
    <w:rsid w:val="00B573A8"/>
    <w:rsid w:val="00B641AE"/>
    <w:rsid w:val="00B643C1"/>
    <w:rsid w:val="00B65949"/>
    <w:rsid w:val="00B668FB"/>
    <w:rsid w:val="00B67ACF"/>
    <w:rsid w:val="00B71504"/>
    <w:rsid w:val="00B71AEB"/>
    <w:rsid w:val="00B71CC1"/>
    <w:rsid w:val="00B72D92"/>
    <w:rsid w:val="00B73BBA"/>
    <w:rsid w:val="00B7631D"/>
    <w:rsid w:val="00B76845"/>
    <w:rsid w:val="00B77F65"/>
    <w:rsid w:val="00B8133D"/>
    <w:rsid w:val="00B81360"/>
    <w:rsid w:val="00B81F18"/>
    <w:rsid w:val="00B840BA"/>
    <w:rsid w:val="00B84765"/>
    <w:rsid w:val="00B84DA2"/>
    <w:rsid w:val="00B86709"/>
    <w:rsid w:val="00B8687B"/>
    <w:rsid w:val="00B86B9A"/>
    <w:rsid w:val="00B86DB7"/>
    <w:rsid w:val="00B9000E"/>
    <w:rsid w:val="00B90DF8"/>
    <w:rsid w:val="00B91234"/>
    <w:rsid w:val="00B92A0A"/>
    <w:rsid w:val="00B93BF2"/>
    <w:rsid w:val="00B94269"/>
    <w:rsid w:val="00B942BB"/>
    <w:rsid w:val="00B94E6A"/>
    <w:rsid w:val="00B965B8"/>
    <w:rsid w:val="00B976E6"/>
    <w:rsid w:val="00BA0322"/>
    <w:rsid w:val="00BA12F1"/>
    <w:rsid w:val="00BA6D63"/>
    <w:rsid w:val="00BB17CF"/>
    <w:rsid w:val="00BB20EA"/>
    <w:rsid w:val="00BB51EB"/>
    <w:rsid w:val="00BB5981"/>
    <w:rsid w:val="00BB5F9E"/>
    <w:rsid w:val="00BB795C"/>
    <w:rsid w:val="00BC3C3F"/>
    <w:rsid w:val="00BD032A"/>
    <w:rsid w:val="00BD0953"/>
    <w:rsid w:val="00BD09D2"/>
    <w:rsid w:val="00BD206A"/>
    <w:rsid w:val="00BD320E"/>
    <w:rsid w:val="00BD4366"/>
    <w:rsid w:val="00BD471B"/>
    <w:rsid w:val="00BD578B"/>
    <w:rsid w:val="00BD70F6"/>
    <w:rsid w:val="00BD7ED1"/>
    <w:rsid w:val="00BE13E2"/>
    <w:rsid w:val="00BE199D"/>
    <w:rsid w:val="00BE1A89"/>
    <w:rsid w:val="00BE30E7"/>
    <w:rsid w:val="00BE6616"/>
    <w:rsid w:val="00BE6A46"/>
    <w:rsid w:val="00BE71B0"/>
    <w:rsid w:val="00BE75A7"/>
    <w:rsid w:val="00BF1E27"/>
    <w:rsid w:val="00BF309E"/>
    <w:rsid w:val="00BF3AB1"/>
    <w:rsid w:val="00BF453F"/>
    <w:rsid w:val="00BF5D44"/>
    <w:rsid w:val="00BF6383"/>
    <w:rsid w:val="00BF6458"/>
    <w:rsid w:val="00C00748"/>
    <w:rsid w:val="00C01CFD"/>
    <w:rsid w:val="00C03386"/>
    <w:rsid w:val="00C04323"/>
    <w:rsid w:val="00C04DEA"/>
    <w:rsid w:val="00C05203"/>
    <w:rsid w:val="00C062D2"/>
    <w:rsid w:val="00C06CB0"/>
    <w:rsid w:val="00C135B9"/>
    <w:rsid w:val="00C1487C"/>
    <w:rsid w:val="00C17A29"/>
    <w:rsid w:val="00C21707"/>
    <w:rsid w:val="00C21BEC"/>
    <w:rsid w:val="00C25499"/>
    <w:rsid w:val="00C26974"/>
    <w:rsid w:val="00C26C07"/>
    <w:rsid w:val="00C27537"/>
    <w:rsid w:val="00C3036A"/>
    <w:rsid w:val="00C358EF"/>
    <w:rsid w:val="00C36B26"/>
    <w:rsid w:val="00C36BC7"/>
    <w:rsid w:val="00C379B4"/>
    <w:rsid w:val="00C37E92"/>
    <w:rsid w:val="00C4155E"/>
    <w:rsid w:val="00C4207A"/>
    <w:rsid w:val="00C443EE"/>
    <w:rsid w:val="00C448C2"/>
    <w:rsid w:val="00C50D98"/>
    <w:rsid w:val="00C511D0"/>
    <w:rsid w:val="00C5187A"/>
    <w:rsid w:val="00C51E7E"/>
    <w:rsid w:val="00C52251"/>
    <w:rsid w:val="00C52DB1"/>
    <w:rsid w:val="00C54717"/>
    <w:rsid w:val="00C54986"/>
    <w:rsid w:val="00C55CEF"/>
    <w:rsid w:val="00C5629C"/>
    <w:rsid w:val="00C56BB1"/>
    <w:rsid w:val="00C617FD"/>
    <w:rsid w:val="00C61C8D"/>
    <w:rsid w:val="00C628A1"/>
    <w:rsid w:val="00C63863"/>
    <w:rsid w:val="00C645A6"/>
    <w:rsid w:val="00C64988"/>
    <w:rsid w:val="00C65B42"/>
    <w:rsid w:val="00C671CF"/>
    <w:rsid w:val="00C72EBE"/>
    <w:rsid w:val="00C74ACA"/>
    <w:rsid w:val="00C74C3D"/>
    <w:rsid w:val="00C74CD2"/>
    <w:rsid w:val="00C77125"/>
    <w:rsid w:val="00C7736F"/>
    <w:rsid w:val="00C83A83"/>
    <w:rsid w:val="00C84043"/>
    <w:rsid w:val="00C846E0"/>
    <w:rsid w:val="00C85B95"/>
    <w:rsid w:val="00C86386"/>
    <w:rsid w:val="00C905CC"/>
    <w:rsid w:val="00C90676"/>
    <w:rsid w:val="00C91A99"/>
    <w:rsid w:val="00C93001"/>
    <w:rsid w:val="00C93407"/>
    <w:rsid w:val="00C9556B"/>
    <w:rsid w:val="00C971A5"/>
    <w:rsid w:val="00CA216B"/>
    <w:rsid w:val="00CA29A3"/>
    <w:rsid w:val="00CA4196"/>
    <w:rsid w:val="00CA52BC"/>
    <w:rsid w:val="00CB0174"/>
    <w:rsid w:val="00CB073A"/>
    <w:rsid w:val="00CB0BD2"/>
    <w:rsid w:val="00CB1194"/>
    <w:rsid w:val="00CB4CAF"/>
    <w:rsid w:val="00CB5266"/>
    <w:rsid w:val="00CB5497"/>
    <w:rsid w:val="00CB5C16"/>
    <w:rsid w:val="00CB5CD5"/>
    <w:rsid w:val="00CB5FAA"/>
    <w:rsid w:val="00CB714F"/>
    <w:rsid w:val="00CC1BFC"/>
    <w:rsid w:val="00CC2045"/>
    <w:rsid w:val="00CC6151"/>
    <w:rsid w:val="00CC78DD"/>
    <w:rsid w:val="00CD0DC5"/>
    <w:rsid w:val="00CD14F7"/>
    <w:rsid w:val="00CD3742"/>
    <w:rsid w:val="00CD3E11"/>
    <w:rsid w:val="00CD45FD"/>
    <w:rsid w:val="00CD476C"/>
    <w:rsid w:val="00CD4B83"/>
    <w:rsid w:val="00CD654E"/>
    <w:rsid w:val="00CD7023"/>
    <w:rsid w:val="00CE28BD"/>
    <w:rsid w:val="00CE3873"/>
    <w:rsid w:val="00CE3B16"/>
    <w:rsid w:val="00CE47E2"/>
    <w:rsid w:val="00CE6362"/>
    <w:rsid w:val="00CE71F2"/>
    <w:rsid w:val="00CF0207"/>
    <w:rsid w:val="00CF0A8E"/>
    <w:rsid w:val="00CF0E88"/>
    <w:rsid w:val="00CF3A29"/>
    <w:rsid w:val="00CF3EAA"/>
    <w:rsid w:val="00CF4B05"/>
    <w:rsid w:val="00CF6217"/>
    <w:rsid w:val="00CF75D1"/>
    <w:rsid w:val="00CF7A2E"/>
    <w:rsid w:val="00D01551"/>
    <w:rsid w:val="00D03D8E"/>
    <w:rsid w:val="00D03DB5"/>
    <w:rsid w:val="00D054E6"/>
    <w:rsid w:val="00D0602E"/>
    <w:rsid w:val="00D072B9"/>
    <w:rsid w:val="00D10674"/>
    <w:rsid w:val="00D11A1F"/>
    <w:rsid w:val="00D12C1C"/>
    <w:rsid w:val="00D14E3C"/>
    <w:rsid w:val="00D1726A"/>
    <w:rsid w:val="00D17508"/>
    <w:rsid w:val="00D20DCA"/>
    <w:rsid w:val="00D22046"/>
    <w:rsid w:val="00D22781"/>
    <w:rsid w:val="00D2470D"/>
    <w:rsid w:val="00D25072"/>
    <w:rsid w:val="00D250DD"/>
    <w:rsid w:val="00D26593"/>
    <w:rsid w:val="00D26E4A"/>
    <w:rsid w:val="00D30094"/>
    <w:rsid w:val="00D30DE2"/>
    <w:rsid w:val="00D315B2"/>
    <w:rsid w:val="00D31659"/>
    <w:rsid w:val="00D31DF2"/>
    <w:rsid w:val="00D327AC"/>
    <w:rsid w:val="00D32893"/>
    <w:rsid w:val="00D3315D"/>
    <w:rsid w:val="00D34188"/>
    <w:rsid w:val="00D34A5F"/>
    <w:rsid w:val="00D35B6F"/>
    <w:rsid w:val="00D35C45"/>
    <w:rsid w:val="00D37116"/>
    <w:rsid w:val="00D37161"/>
    <w:rsid w:val="00D37B5E"/>
    <w:rsid w:val="00D37E53"/>
    <w:rsid w:val="00D4124C"/>
    <w:rsid w:val="00D41E06"/>
    <w:rsid w:val="00D44FC6"/>
    <w:rsid w:val="00D457FF"/>
    <w:rsid w:val="00D50EF8"/>
    <w:rsid w:val="00D53AD7"/>
    <w:rsid w:val="00D55351"/>
    <w:rsid w:val="00D5551A"/>
    <w:rsid w:val="00D55A93"/>
    <w:rsid w:val="00D55BEF"/>
    <w:rsid w:val="00D55D6C"/>
    <w:rsid w:val="00D56C1D"/>
    <w:rsid w:val="00D57FBA"/>
    <w:rsid w:val="00D607A4"/>
    <w:rsid w:val="00D60A6A"/>
    <w:rsid w:val="00D616C5"/>
    <w:rsid w:val="00D63D74"/>
    <w:rsid w:val="00D6491F"/>
    <w:rsid w:val="00D6583E"/>
    <w:rsid w:val="00D666D7"/>
    <w:rsid w:val="00D66858"/>
    <w:rsid w:val="00D669AA"/>
    <w:rsid w:val="00D66E9A"/>
    <w:rsid w:val="00D66F93"/>
    <w:rsid w:val="00D71573"/>
    <w:rsid w:val="00D73C44"/>
    <w:rsid w:val="00D73D41"/>
    <w:rsid w:val="00D74DC5"/>
    <w:rsid w:val="00D75026"/>
    <w:rsid w:val="00D75C2B"/>
    <w:rsid w:val="00D75D6A"/>
    <w:rsid w:val="00D772C2"/>
    <w:rsid w:val="00D77EE8"/>
    <w:rsid w:val="00D8118F"/>
    <w:rsid w:val="00D81737"/>
    <w:rsid w:val="00D81924"/>
    <w:rsid w:val="00D828E8"/>
    <w:rsid w:val="00D82BD5"/>
    <w:rsid w:val="00D8431E"/>
    <w:rsid w:val="00D84744"/>
    <w:rsid w:val="00D86664"/>
    <w:rsid w:val="00D90843"/>
    <w:rsid w:val="00D9184C"/>
    <w:rsid w:val="00D91D3C"/>
    <w:rsid w:val="00D91E42"/>
    <w:rsid w:val="00D938D9"/>
    <w:rsid w:val="00D939F7"/>
    <w:rsid w:val="00D94CB9"/>
    <w:rsid w:val="00D9725B"/>
    <w:rsid w:val="00D976CA"/>
    <w:rsid w:val="00DA1F3E"/>
    <w:rsid w:val="00DA1F6C"/>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380"/>
    <w:rsid w:val="00DB7A17"/>
    <w:rsid w:val="00DC2A84"/>
    <w:rsid w:val="00DC438A"/>
    <w:rsid w:val="00DC5CFF"/>
    <w:rsid w:val="00DC640C"/>
    <w:rsid w:val="00DC667D"/>
    <w:rsid w:val="00DD1619"/>
    <w:rsid w:val="00DD1CFF"/>
    <w:rsid w:val="00DD2B3B"/>
    <w:rsid w:val="00DD4D38"/>
    <w:rsid w:val="00DD7391"/>
    <w:rsid w:val="00DE136C"/>
    <w:rsid w:val="00DE2F0B"/>
    <w:rsid w:val="00DE4722"/>
    <w:rsid w:val="00DE5CAB"/>
    <w:rsid w:val="00DE5D33"/>
    <w:rsid w:val="00DE5FEB"/>
    <w:rsid w:val="00DF127F"/>
    <w:rsid w:val="00DF176B"/>
    <w:rsid w:val="00DF1A16"/>
    <w:rsid w:val="00DF22B6"/>
    <w:rsid w:val="00DF2EB4"/>
    <w:rsid w:val="00DF3D33"/>
    <w:rsid w:val="00DF411A"/>
    <w:rsid w:val="00DF436B"/>
    <w:rsid w:val="00DF507D"/>
    <w:rsid w:val="00DF51C2"/>
    <w:rsid w:val="00DF60D5"/>
    <w:rsid w:val="00DF6E3E"/>
    <w:rsid w:val="00E00C5F"/>
    <w:rsid w:val="00E0137A"/>
    <w:rsid w:val="00E01C7A"/>
    <w:rsid w:val="00E0252C"/>
    <w:rsid w:val="00E039B9"/>
    <w:rsid w:val="00E048BA"/>
    <w:rsid w:val="00E04A0B"/>
    <w:rsid w:val="00E04ADF"/>
    <w:rsid w:val="00E0637F"/>
    <w:rsid w:val="00E071A9"/>
    <w:rsid w:val="00E07AFC"/>
    <w:rsid w:val="00E07CE9"/>
    <w:rsid w:val="00E1171B"/>
    <w:rsid w:val="00E13100"/>
    <w:rsid w:val="00E14B6D"/>
    <w:rsid w:val="00E163A5"/>
    <w:rsid w:val="00E1697F"/>
    <w:rsid w:val="00E20630"/>
    <w:rsid w:val="00E2274F"/>
    <w:rsid w:val="00E23822"/>
    <w:rsid w:val="00E240D7"/>
    <w:rsid w:val="00E26E78"/>
    <w:rsid w:val="00E27362"/>
    <w:rsid w:val="00E302AE"/>
    <w:rsid w:val="00E30BE7"/>
    <w:rsid w:val="00E30D5D"/>
    <w:rsid w:val="00E31D8E"/>
    <w:rsid w:val="00E334A0"/>
    <w:rsid w:val="00E348C6"/>
    <w:rsid w:val="00E35DEB"/>
    <w:rsid w:val="00E36EAA"/>
    <w:rsid w:val="00E36F62"/>
    <w:rsid w:val="00E409BA"/>
    <w:rsid w:val="00E416AA"/>
    <w:rsid w:val="00E41AB7"/>
    <w:rsid w:val="00E42AEE"/>
    <w:rsid w:val="00E4325A"/>
    <w:rsid w:val="00E437EE"/>
    <w:rsid w:val="00E448E5"/>
    <w:rsid w:val="00E4587B"/>
    <w:rsid w:val="00E45BD4"/>
    <w:rsid w:val="00E45DCC"/>
    <w:rsid w:val="00E463F5"/>
    <w:rsid w:val="00E46BA8"/>
    <w:rsid w:val="00E5044F"/>
    <w:rsid w:val="00E506D3"/>
    <w:rsid w:val="00E50927"/>
    <w:rsid w:val="00E52981"/>
    <w:rsid w:val="00E54F4D"/>
    <w:rsid w:val="00E556DB"/>
    <w:rsid w:val="00E57469"/>
    <w:rsid w:val="00E6195E"/>
    <w:rsid w:val="00E62AB4"/>
    <w:rsid w:val="00E63BFE"/>
    <w:rsid w:val="00E6564C"/>
    <w:rsid w:val="00E6622E"/>
    <w:rsid w:val="00E66E2E"/>
    <w:rsid w:val="00E66FDF"/>
    <w:rsid w:val="00E67077"/>
    <w:rsid w:val="00E673AC"/>
    <w:rsid w:val="00E71D49"/>
    <w:rsid w:val="00E72084"/>
    <w:rsid w:val="00E733C0"/>
    <w:rsid w:val="00E736EA"/>
    <w:rsid w:val="00E76218"/>
    <w:rsid w:val="00E80029"/>
    <w:rsid w:val="00E80BE0"/>
    <w:rsid w:val="00E83AD6"/>
    <w:rsid w:val="00E841C7"/>
    <w:rsid w:val="00E86200"/>
    <w:rsid w:val="00E92402"/>
    <w:rsid w:val="00E93863"/>
    <w:rsid w:val="00E9699C"/>
    <w:rsid w:val="00E974BD"/>
    <w:rsid w:val="00E97782"/>
    <w:rsid w:val="00EA0FE2"/>
    <w:rsid w:val="00EA1EDA"/>
    <w:rsid w:val="00EA2414"/>
    <w:rsid w:val="00EA29E7"/>
    <w:rsid w:val="00EA2AFA"/>
    <w:rsid w:val="00EA34FD"/>
    <w:rsid w:val="00EA3906"/>
    <w:rsid w:val="00EA391B"/>
    <w:rsid w:val="00EA7F4D"/>
    <w:rsid w:val="00EB3059"/>
    <w:rsid w:val="00EB334A"/>
    <w:rsid w:val="00EB5092"/>
    <w:rsid w:val="00EB65C4"/>
    <w:rsid w:val="00EB6B88"/>
    <w:rsid w:val="00EB7297"/>
    <w:rsid w:val="00EC2551"/>
    <w:rsid w:val="00EC3881"/>
    <w:rsid w:val="00EC4B39"/>
    <w:rsid w:val="00EC6504"/>
    <w:rsid w:val="00EC671E"/>
    <w:rsid w:val="00EC6853"/>
    <w:rsid w:val="00EC7392"/>
    <w:rsid w:val="00EC74DE"/>
    <w:rsid w:val="00EC79C2"/>
    <w:rsid w:val="00EC7FB2"/>
    <w:rsid w:val="00ED14C6"/>
    <w:rsid w:val="00ED1A04"/>
    <w:rsid w:val="00ED50D8"/>
    <w:rsid w:val="00ED7854"/>
    <w:rsid w:val="00EE028A"/>
    <w:rsid w:val="00EE0C40"/>
    <w:rsid w:val="00EE52DD"/>
    <w:rsid w:val="00EE6C0F"/>
    <w:rsid w:val="00EE7D6D"/>
    <w:rsid w:val="00EF10C9"/>
    <w:rsid w:val="00EF1307"/>
    <w:rsid w:val="00EF1310"/>
    <w:rsid w:val="00EF34F1"/>
    <w:rsid w:val="00EF4790"/>
    <w:rsid w:val="00EF6F67"/>
    <w:rsid w:val="00EF744D"/>
    <w:rsid w:val="00F00100"/>
    <w:rsid w:val="00F00799"/>
    <w:rsid w:val="00F00D82"/>
    <w:rsid w:val="00F01947"/>
    <w:rsid w:val="00F023A3"/>
    <w:rsid w:val="00F04126"/>
    <w:rsid w:val="00F044E7"/>
    <w:rsid w:val="00F04FA3"/>
    <w:rsid w:val="00F079BB"/>
    <w:rsid w:val="00F14993"/>
    <w:rsid w:val="00F1581C"/>
    <w:rsid w:val="00F17813"/>
    <w:rsid w:val="00F2038E"/>
    <w:rsid w:val="00F2049F"/>
    <w:rsid w:val="00F206DF"/>
    <w:rsid w:val="00F226B3"/>
    <w:rsid w:val="00F245A7"/>
    <w:rsid w:val="00F2481C"/>
    <w:rsid w:val="00F3301B"/>
    <w:rsid w:val="00F33A7E"/>
    <w:rsid w:val="00F34A2A"/>
    <w:rsid w:val="00F37C7A"/>
    <w:rsid w:val="00F4486B"/>
    <w:rsid w:val="00F4742E"/>
    <w:rsid w:val="00F55104"/>
    <w:rsid w:val="00F5531C"/>
    <w:rsid w:val="00F57F96"/>
    <w:rsid w:val="00F62644"/>
    <w:rsid w:val="00F632C9"/>
    <w:rsid w:val="00F65817"/>
    <w:rsid w:val="00F65CE6"/>
    <w:rsid w:val="00F663CA"/>
    <w:rsid w:val="00F669D2"/>
    <w:rsid w:val="00F675F4"/>
    <w:rsid w:val="00F678EC"/>
    <w:rsid w:val="00F67F3F"/>
    <w:rsid w:val="00F71CDA"/>
    <w:rsid w:val="00F73C5B"/>
    <w:rsid w:val="00F74CE2"/>
    <w:rsid w:val="00F77051"/>
    <w:rsid w:val="00F81B13"/>
    <w:rsid w:val="00F82770"/>
    <w:rsid w:val="00F82FB6"/>
    <w:rsid w:val="00F83551"/>
    <w:rsid w:val="00F865AE"/>
    <w:rsid w:val="00F90136"/>
    <w:rsid w:val="00F90566"/>
    <w:rsid w:val="00F90F66"/>
    <w:rsid w:val="00F925C8"/>
    <w:rsid w:val="00F9289A"/>
    <w:rsid w:val="00F935FD"/>
    <w:rsid w:val="00F957EA"/>
    <w:rsid w:val="00F97916"/>
    <w:rsid w:val="00FA0E50"/>
    <w:rsid w:val="00FA1881"/>
    <w:rsid w:val="00FA277D"/>
    <w:rsid w:val="00FA4051"/>
    <w:rsid w:val="00FA4C90"/>
    <w:rsid w:val="00FA4D8B"/>
    <w:rsid w:val="00FB1660"/>
    <w:rsid w:val="00FB1F8F"/>
    <w:rsid w:val="00FB250E"/>
    <w:rsid w:val="00FB3482"/>
    <w:rsid w:val="00FB37F4"/>
    <w:rsid w:val="00FB4FA2"/>
    <w:rsid w:val="00FB565A"/>
    <w:rsid w:val="00FB5E03"/>
    <w:rsid w:val="00FB654A"/>
    <w:rsid w:val="00FB7C0F"/>
    <w:rsid w:val="00FC0213"/>
    <w:rsid w:val="00FC0C3F"/>
    <w:rsid w:val="00FC0CEE"/>
    <w:rsid w:val="00FC34E2"/>
    <w:rsid w:val="00FC3A65"/>
    <w:rsid w:val="00FC3EAE"/>
    <w:rsid w:val="00FC47F5"/>
    <w:rsid w:val="00FC4E00"/>
    <w:rsid w:val="00FC58CE"/>
    <w:rsid w:val="00FC5C02"/>
    <w:rsid w:val="00FC6C5C"/>
    <w:rsid w:val="00FD0982"/>
    <w:rsid w:val="00FD0CEC"/>
    <w:rsid w:val="00FD314D"/>
    <w:rsid w:val="00FD5327"/>
    <w:rsid w:val="00FD5E9C"/>
    <w:rsid w:val="00FD63A1"/>
    <w:rsid w:val="00FD6832"/>
    <w:rsid w:val="00FE1321"/>
    <w:rsid w:val="00FE14B5"/>
    <w:rsid w:val="00FE26E1"/>
    <w:rsid w:val="00FE40D4"/>
    <w:rsid w:val="00FE5FB7"/>
    <w:rsid w:val="00FE6489"/>
    <w:rsid w:val="00FE6BF1"/>
    <w:rsid w:val="00FE6FB7"/>
    <w:rsid w:val="00FE7FD7"/>
    <w:rsid w:val="00FF0951"/>
    <w:rsid w:val="00FF0992"/>
    <w:rsid w:val="00FF14B6"/>
    <w:rsid w:val="00FF4B8F"/>
    <w:rsid w:val="00FF5FC9"/>
    <w:rsid w:val="00FF6A89"/>
    <w:rsid w:val="00FF7EE2"/>
    <w:rsid w:val="07D54CD4"/>
    <w:rsid w:val="0DE14391"/>
    <w:rsid w:val="0E61E86B"/>
    <w:rsid w:val="0F7B9A28"/>
    <w:rsid w:val="10BB9A23"/>
    <w:rsid w:val="14FC297E"/>
    <w:rsid w:val="1BFAA5CB"/>
    <w:rsid w:val="2146D686"/>
    <w:rsid w:val="2A2F7D8D"/>
    <w:rsid w:val="2B89FEF7"/>
    <w:rsid w:val="3364C3F0"/>
    <w:rsid w:val="396311EE"/>
    <w:rsid w:val="3B7ACF62"/>
    <w:rsid w:val="3DBD6CC6"/>
    <w:rsid w:val="3DD04847"/>
    <w:rsid w:val="3FA1553A"/>
    <w:rsid w:val="4057ADE9"/>
    <w:rsid w:val="4369E18C"/>
    <w:rsid w:val="4C040B53"/>
    <w:rsid w:val="54FDA491"/>
    <w:rsid w:val="585A65B8"/>
    <w:rsid w:val="597B847D"/>
    <w:rsid w:val="5CC8753C"/>
    <w:rsid w:val="6152EDAE"/>
    <w:rsid w:val="68704802"/>
    <w:rsid w:val="6B5D5947"/>
    <w:rsid w:val="73C61B41"/>
    <w:rsid w:val="76AC769A"/>
    <w:rsid w:val="799C199F"/>
    <w:rsid w:val="7C35D78E"/>
    <w:rsid w:val="7C989239"/>
    <w:rsid w:val="7E41148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FC8DA41"/>
  <w15:chartTrackingRefBased/>
  <w15:docId w15:val="{B7211F5B-19B9-40FF-868F-AD01EADCA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6CD2"/>
    <w:pPr>
      <w:spacing w:after="120" w:line="288" w:lineRule="auto"/>
      <w:jc w:val="both"/>
    </w:pPr>
    <w:rPr>
      <w:rFonts w:ascii="Arial Narrow" w:hAnsi="Arial Narrow"/>
      <w:sz w:val="24"/>
      <w:szCs w:val="24"/>
      <w:lang w:val="es-CL" w:eastAsia="fr-FR"/>
    </w:rPr>
  </w:style>
  <w:style w:type="paragraph" w:styleId="Ttulo1">
    <w:name w:val="heading 1"/>
    <w:basedOn w:val="Normal"/>
    <w:next w:val="Normal"/>
    <w:qFormat/>
    <w:rsid w:val="005B1458"/>
    <w:pPr>
      <w:keepNext/>
      <w:numPr>
        <w:numId w:val="8"/>
      </w:numPr>
      <w:spacing w:before="120" w:line="240" w:lineRule="auto"/>
      <w:jc w:val="left"/>
      <w:outlineLvl w:val="0"/>
    </w:pPr>
    <w:rPr>
      <w:rFonts w:cs="Arial"/>
      <w:b/>
      <w:bCs/>
      <w:caps/>
      <w:color w:val="006699"/>
      <w:sz w:val="28"/>
      <w:szCs w:val="22"/>
    </w:rPr>
  </w:style>
  <w:style w:type="paragraph" w:styleId="Ttulo2">
    <w:name w:val="heading 2"/>
    <w:aliases w:val="ROJO"/>
    <w:basedOn w:val="Normal"/>
    <w:next w:val="Normal"/>
    <w:qFormat/>
    <w:rsid w:val="005B1458"/>
    <w:pPr>
      <w:keepNext/>
      <w:keepLines/>
      <w:numPr>
        <w:ilvl w:val="1"/>
        <w:numId w:val="8"/>
      </w:numPr>
      <w:spacing w:after="160"/>
      <w:outlineLvl w:val="1"/>
    </w:pPr>
    <w:rPr>
      <w:b/>
      <w:bCs/>
      <w:caps/>
      <w:snapToGrid w:val="0"/>
      <w:color w:val="006699"/>
    </w:rPr>
  </w:style>
  <w:style w:type="paragraph" w:styleId="Ttulo3">
    <w:name w:val="heading 3"/>
    <w:basedOn w:val="Normal"/>
    <w:next w:val="Normal"/>
    <w:link w:val="Ttulo3Car"/>
    <w:qFormat/>
    <w:rsid w:val="005B1458"/>
    <w:pPr>
      <w:keepNext/>
      <w:keepLines/>
      <w:numPr>
        <w:ilvl w:val="2"/>
        <w:numId w:val="8"/>
      </w:numPr>
      <w:spacing w:before="120"/>
      <w:outlineLvl w:val="2"/>
    </w:pPr>
    <w:rPr>
      <w:b/>
      <w:color w:val="006699"/>
    </w:rPr>
  </w:style>
  <w:style w:type="paragraph" w:styleId="Ttulo4">
    <w:name w:val="heading 4"/>
    <w:basedOn w:val="Ttulo3"/>
    <w:next w:val="Normal"/>
    <w:qFormat/>
    <w:rsid w:val="005B1458"/>
    <w:pPr>
      <w:numPr>
        <w:ilvl w:val="3"/>
      </w:numPr>
      <w:tabs>
        <w:tab w:val="left" w:pos="-2552"/>
        <w:tab w:val="left" w:pos="6480"/>
      </w:tabs>
      <w:outlineLvl w:val="3"/>
    </w:pPr>
    <w:rPr>
      <w:b w:val="0"/>
      <w:i/>
      <w:snapToGrid w:val="0"/>
      <w:spacing w:val="-3"/>
      <w:lang w:val="es-ES"/>
    </w:rPr>
  </w:style>
  <w:style w:type="paragraph" w:styleId="Ttulo5">
    <w:name w:val="heading 5"/>
    <w:basedOn w:val="Normal"/>
    <w:next w:val="Normal"/>
    <w:qFormat/>
    <w:rsid w:val="00151985"/>
    <w:pPr>
      <w:keepNext/>
      <w:numPr>
        <w:ilvl w:val="4"/>
        <w:numId w:val="8"/>
      </w:numPr>
      <w:tabs>
        <w:tab w:val="left" w:pos="2016"/>
      </w:tabs>
      <w:jc w:val="right"/>
      <w:outlineLvl w:val="4"/>
    </w:pPr>
    <w:rPr>
      <w:rFonts w:ascii="Century Gothic" w:hAnsi="Century Gothic"/>
      <w:b/>
      <w:snapToGrid w:val="0"/>
      <w:color w:val="800000"/>
      <w:sz w:val="32"/>
    </w:rPr>
  </w:style>
  <w:style w:type="paragraph" w:styleId="Ttulo6">
    <w:name w:val="heading 6"/>
    <w:basedOn w:val="Normal"/>
    <w:next w:val="Normal"/>
    <w:qFormat/>
    <w:rsid w:val="00151985"/>
    <w:pPr>
      <w:numPr>
        <w:ilvl w:val="5"/>
        <w:numId w:val="7"/>
      </w:numPr>
      <w:tabs>
        <w:tab w:val="clear" w:pos="1152"/>
        <w:tab w:val="num" w:pos="360"/>
      </w:tabs>
      <w:spacing w:before="240" w:after="60"/>
      <w:ind w:left="0" w:firstLine="0"/>
      <w:outlineLvl w:val="5"/>
    </w:pPr>
  </w:style>
  <w:style w:type="paragraph" w:styleId="Ttulo7">
    <w:name w:val="heading 7"/>
    <w:basedOn w:val="Normal"/>
    <w:next w:val="Normal"/>
    <w:qFormat/>
    <w:rsid w:val="00151985"/>
    <w:pPr>
      <w:keepNext/>
      <w:numPr>
        <w:ilvl w:val="6"/>
        <w:numId w:val="7"/>
      </w:numPr>
      <w:tabs>
        <w:tab w:val="clear" w:pos="1296"/>
        <w:tab w:val="num" w:pos="360"/>
      </w:tabs>
      <w:ind w:left="0" w:firstLine="0"/>
      <w:outlineLvl w:val="6"/>
    </w:pPr>
  </w:style>
  <w:style w:type="paragraph" w:styleId="Ttulo8">
    <w:name w:val="heading 8"/>
    <w:basedOn w:val="Normal"/>
    <w:next w:val="Normal"/>
    <w:qFormat/>
    <w:rsid w:val="00151985"/>
    <w:pPr>
      <w:keepNext/>
      <w:numPr>
        <w:ilvl w:val="7"/>
        <w:numId w:val="7"/>
      </w:numPr>
      <w:tabs>
        <w:tab w:val="clear" w:pos="1440"/>
        <w:tab w:val="num" w:pos="360"/>
      </w:tabs>
      <w:ind w:left="0" w:firstLine="0"/>
      <w:outlineLvl w:val="7"/>
    </w:pPr>
  </w:style>
  <w:style w:type="paragraph" w:styleId="Ttulo9">
    <w:name w:val="heading 9"/>
    <w:basedOn w:val="Normal"/>
    <w:next w:val="Normal"/>
    <w:qFormat/>
    <w:rsid w:val="00151985"/>
    <w:pPr>
      <w:keepNext/>
      <w:numPr>
        <w:ilvl w:val="8"/>
        <w:numId w:val="7"/>
      </w:numPr>
      <w:tabs>
        <w:tab w:val="clear" w:pos="1584"/>
        <w:tab w:val="num" w:pos="360"/>
      </w:tabs>
      <w:ind w:left="0" w:firstLine="0"/>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DC4">
    <w:name w:val="toc 4"/>
    <w:basedOn w:val="Normal"/>
    <w:next w:val="Normal"/>
    <w:autoRedefine/>
    <w:uiPriority w:val="39"/>
    <w:rsid w:val="00283CF4"/>
    <w:pPr>
      <w:spacing w:after="0" w:line="240" w:lineRule="auto"/>
      <w:ind w:left="720"/>
      <w:jc w:val="left"/>
    </w:pPr>
    <w:rPr>
      <w:rFonts w:ascii="Times New Roman" w:hAnsi="Times New Roman"/>
      <w:lang w:val="es-ES" w:eastAsia="es-ES"/>
    </w:rPr>
  </w:style>
  <w:style w:type="paragraph" w:styleId="Encabezado">
    <w:name w:val="header"/>
    <w:aliases w:val="Name,Tab Title"/>
    <w:basedOn w:val="Normal"/>
    <w:link w:val="EncabezadoCar"/>
    <w:rsid w:val="005F47DA"/>
    <w:pPr>
      <w:tabs>
        <w:tab w:val="center" w:pos="4320"/>
        <w:tab w:val="right" w:pos="8640"/>
      </w:tabs>
    </w:pPr>
    <w:rPr>
      <w:lang w:val="x-none"/>
    </w:rPr>
  </w:style>
  <w:style w:type="paragraph" w:styleId="Piedepgina">
    <w:name w:val="footer"/>
    <w:basedOn w:val="Normal"/>
    <w:rsid w:val="005F47DA"/>
    <w:pPr>
      <w:tabs>
        <w:tab w:val="center" w:pos="4320"/>
        <w:tab w:val="right" w:pos="8640"/>
      </w:tabs>
    </w:pPr>
  </w:style>
  <w:style w:type="character" w:styleId="Nmerodepgina">
    <w:name w:val="page number"/>
    <w:basedOn w:val="Fuentedeprrafopredeter"/>
    <w:rsid w:val="005F47DA"/>
  </w:style>
  <w:style w:type="paragraph" w:styleId="Puesto" w:customStyle="1">
    <w:name w:val="Puesto"/>
    <w:basedOn w:val="Normal"/>
    <w:qFormat/>
    <w:rsid w:val="005F47DA"/>
    <w:pPr>
      <w:spacing w:after="0" w:line="264" w:lineRule="auto"/>
      <w:jc w:val="center"/>
    </w:pPr>
    <w:rPr>
      <w:b/>
      <w:caps/>
      <w:noProof/>
      <w:color w:val="006699"/>
      <w:sz w:val="28"/>
      <w:szCs w:val="28"/>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semiHidden/>
    <w:rsid w:val="005F47DA"/>
    <w:pPr>
      <w:ind w:left="1200"/>
    </w:pPr>
  </w:style>
  <w:style w:type="paragraph" w:styleId="TDC7">
    <w:name w:val="toc 7"/>
    <w:basedOn w:val="Normal"/>
    <w:next w:val="Normal"/>
    <w:semiHidden/>
    <w:rsid w:val="005F47DA"/>
    <w:pPr>
      <w:ind w:left="1440"/>
    </w:pPr>
  </w:style>
  <w:style w:type="paragraph" w:styleId="TDC8">
    <w:name w:val="toc 8"/>
    <w:basedOn w:val="Normal"/>
    <w:next w:val="Normal"/>
    <w:autoRedefine/>
    <w:semiHidden/>
    <w:rsid w:val="005F47DA"/>
    <w:pPr>
      <w:ind w:left="1680"/>
    </w:pPr>
  </w:style>
  <w:style w:type="paragraph" w:styleId="TDC9">
    <w:name w:val="toc 9"/>
    <w:basedOn w:val="Normal"/>
    <w:next w:val="Normal"/>
    <w:autoRedefine/>
    <w:semiHidden/>
    <w:rsid w:val="005F47DA"/>
    <w:pPr>
      <w:ind w:left="1920"/>
    </w:pPr>
  </w:style>
  <w:style w:type="paragraph" w:styleId="TDC3">
    <w:name w:val="toc 3"/>
    <w:basedOn w:val="Normal"/>
    <w:next w:val="Normal"/>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Descripcin">
    <w:name w:val="caption"/>
    <w:basedOn w:val="Normal"/>
    <w:next w:val="Normal"/>
    <w:qFormat/>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semiHidden/>
    <w:rsid w:val="005F47DA"/>
    <w:pPr>
      <w:tabs>
        <w:tab w:val="left" w:pos="1440"/>
        <w:tab w:val="right" w:pos="9360"/>
      </w:tabs>
      <w:spacing w:before="360"/>
    </w:pPr>
    <w:rPr>
      <w:b/>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caps/>
      <w:noProof/>
      <w:color w:val="006699"/>
    </w:rPr>
  </w:style>
  <w:style w:type="paragraph" w:styleId="Tabladeilustraciones">
    <w:name w:val="table of figures"/>
    <w:basedOn w:val="Normal"/>
    <w:next w:val="Normal"/>
    <w:autoRedefine/>
    <w:semiHidden/>
    <w:pPr>
      <w:tabs>
        <w:tab w:val="left" w:pos="1152"/>
        <w:tab w:val="right" w:leader="dot" w:pos="8640"/>
      </w:tabs>
      <w:ind w:left="1170" w:hanging="1170"/>
    </w:pPr>
    <w:rPr>
      <w:noProof/>
    </w:rPr>
  </w:style>
  <w:style w:type="paragraph" w:styleId="Titre0" w:customStyle="1">
    <w:name w:val="Titre 0"/>
    <w:basedOn w:val="Puesto"/>
    <w:pPr>
      <w:ind w:left="720"/>
      <w:jc w:val="left"/>
      <w:outlineLvl w:val="0"/>
    </w:pPr>
  </w:style>
  <w:style w:type="paragraph" w:styleId="Textoindependiente">
    <w:name w:val="Body Text"/>
    <w:basedOn w:val="Normal"/>
    <w:link w:val="TextoindependienteCar"/>
    <w:rPr>
      <w:sz w:val="18"/>
      <w:szCs w:val="18"/>
      <w:lang w:val="x-none"/>
    </w:rPr>
  </w:style>
  <w:style w:type="paragraph" w:styleId="Textoindependiente2">
    <w:name w:val="Body Text 2"/>
    <w:basedOn w:val="Normal"/>
    <w:rPr>
      <w:color w:val="0000FF"/>
      <w:sz w:val="18"/>
      <w:szCs w:val="18"/>
    </w:rPr>
  </w:style>
  <w:style w:type="character" w:styleId="Hipervnculo">
    <w:name w:val="Hyperlink"/>
    <w:uiPriority w:val="99"/>
    <w:rsid w:val="00A32A11"/>
    <w:rPr>
      <w:color w:val="008080"/>
      <w:u w:val="single"/>
    </w:rPr>
  </w:style>
  <w:style w:type="paragraph" w:styleId="Textoindependiente3">
    <w:name w:val="Body Text 3"/>
    <w:basedOn w:val="Normal"/>
    <w:pPr>
      <w:jc w:val="center"/>
    </w:pPr>
    <w:rPr>
      <w:i/>
      <w:iCs/>
      <w:color w:val="FF0000"/>
    </w:rPr>
  </w:style>
  <w:style w:type="character" w:styleId="Hipervnculovisitado">
    <w:name w:val="FollowedHyperlink"/>
    <w:rPr>
      <w:color w:val="800080"/>
      <w:u w:val="single"/>
    </w:rPr>
  </w:style>
  <w:style w:type="paragraph" w:styleId="Sangradetextonormal">
    <w:name w:val="Body Text Indent"/>
    <w:basedOn w:val="Normal"/>
    <w:rsid w:val="00FC0213"/>
    <w:pPr>
      <w:ind w:left="283"/>
    </w:pPr>
  </w:style>
  <w:style w:type="paragraph" w:styleId="Textodeglobo">
    <w:name w:val="Balloon Text"/>
    <w:basedOn w:val="Normal"/>
    <w:semiHidden/>
    <w:rsid w:val="00D20DCA"/>
    <w:rPr>
      <w:rFonts w:ascii="Tahoma" w:hAnsi="Tahoma" w:cs="Tahoma"/>
      <w:sz w:val="16"/>
      <w:szCs w:val="16"/>
    </w:rPr>
  </w:style>
  <w:style w:type="paragraph" w:styleId="Lista">
    <w:name w:val="List"/>
    <w:basedOn w:val="Normal"/>
    <w:rsid w:val="00F00799"/>
    <w:pPr>
      <w:ind w:left="283" w:hanging="283"/>
    </w:pPr>
  </w:style>
  <w:style w:type="paragraph" w:styleId="Lista2">
    <w:name w:val="List 2"/>
    <w:basedOn w:val="Normal"/>
    <w:rsid w:val="00F00799"/>
    <w:pPr>
      <w:ind w:left="566" w:hanging="283"/>
    </w:pPr>
  </w:style>
  <w:style w:type="paragraph" w:styleId="Lista3">
    <w:name w:val="List 3"/>
    <w:basedOn w:val="Normal"/>
    <w:rsid w:val="00F00799"/>
    <w:pPr>
      <w:ind w:left="849" w:hanging="283"/>
    </w:pPr>
  </w:style>
  <w:style w:type="paragraph" w:styleId="Lista4">
    <w:name w:val="List 4"/>
    <w:basedOn w:val="Normal"/>
    <w:rsid w:val="00F00799"/>
    <w:pPr>
      <w:ind w:left="1132" w:hanging="283"/>
    </w:pPr>
  </w:style>
  <w:style w:type="paragraph" w:styleId="Listaconvietas">
    <w:name w:val="List Bullet"/>
    <w:basedOn w:val="Normal"/>
    <w:rsid w:val="00F00799"/>
    <w:pPr>
      <w:numPr>
        <w:numId w:val="4"/>
      </w:numPr>
      <w:tabs>
        <w:tab w:val="clear" w:pos="1492"/>
        <w:tab w:val="num" w:pos="360"/>
      </w:tabs>
      <w:ind w:left="360"/>
    </w:pPr>
  </w:style>
  <w:style w:type="paragraph" w:styleId="Listaconvietas2">
    <w:name w:val="List Bullet 2"/>
    <w:basedOn w:val="Normal"/>
    <w:rsid w:val="00F00799"/>
    <w:pPr>
      <w:numPr>
        <w:numId w:val="5"/>
      </w:numPr>
      <w:tabs>
        <w:tab w:val="clear" w:pos="360"/>
        <w:tab w:val="num" w:pos="643"/>
      </w:tabs>
      <w:ind w:left="643"/>
    </w:pPr>
  </w:style>
  <w:style w:type="paragraph" w:styleId="Listaconvietas3">
    <w:name w:val="List Bullet 3"/>
    <w:basedOn w:val="Normal"/>
    <w:rsid w:val="00F00799"/>
    <w:pPr>
      <w:tabs>
        <w:tab w:val="num" w:pos="926"/>
      </w:tabs>
      <w:ind w:left="926" w:hanging="360"/>
    </w:pPr>
  </w:style>
  <w:style w:type="paragraph" w:styleId="Listaconvietas4">
    <w:name w:val="List Bullet 4"/>
    <w:basedOn w:val="Normal"/>
    <w:rsid w:val="00F00799"/>
    <w:pPr>
      <w:numPr>
        <w:numId w:val="2"/>
      </w:numPr>
      <w:tabs>
        <w:tab w:val="clear" w:pos="643"/>
        <w:tab w:val="num" w:pos="1209"/>
      </w:tabs>
      <w:ind w:left="1209"/>
    </w:pPr>
  </w:style>
  <w:style w:type="paragraph" w:styleId="Listaconvietas5">
    <w:name w:val="List Bullet 5"/>
    <w:basedOn w:val="Normal"/>
    <w:rsid w:val="00F00799"/>
    <w:pPr>
      <w:numPr>
        <w:numId w:val="3"/>
      </w:numPr>
      <w:tabs>
        <w:tab w:val="clear" w:pos="926"/>
        <w:tab w:val="num" w:pos="1492"/>
      </w:tabs>
      <w:ind w:left="1492"/>
    </w:pPr>
  </w:style>
  <w:style w:type="paragraph" w:styleId="Continuarlista">
    <w:name w:val="List Continue"/>
    <w:basedOn w:val="Normal"/>
    <w:rsid w:val="00F00799"/>
    <w:pPr>
      <w:ind w:left="283"/>
    </w:pPr>
  </w:style>
  <w:style w:type="paragraph" w:styleId="Textoindependienteprimerasangra">
    <w:name w:val="Body Text First Indent"/>
    <w:basedOn w:val="Textoindependiente"/>
    <w:rsid w:val="00F00799"/>
    <w:pPr>
      <w:ind w:firstLine="210"/>
    </w:pPr>
    <w:rPr>
      <w:sz w:val="24"/>
      <w:szCs w:val="24"/>
    </w:rPr>
  </w:style>
  <w:style w:type="paragraph" w:styleId="Textoindependienteprimerasangra2">
    <w:name w:val="Body Text First Indent 2"/>
    <w:basedOn w:val="Sangradetextonormal"/>
    <w:rsid w:val="00F00799"/>
    <w:pPr>
      <w:ind w:firstLine="210"/>
    </w:pPr>
  </w:style>
  <w:style w:type="table" w:styleId="Tablaconcuadrcula">
    <w:name w:val="Table Grid"/>
    <w:basedOn w:val="Tablanormal"/>
    <w:rsid w:val="00FE6BF1"/>
    <w:rPr>
      <w:rFonts w:ascii="Arial Narrow" w:hAnsi="Arial Narrow" w:cs="Arial Narrow"/>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rsid w:val="003A6A85"/>
    <w:pPr>
      <w:spacing w:line="480" w:lineRule="auto"/>
      <w:ind w:left="283"/>
    </w:pPr>
  </w:style>
  <w:style w:type="paragraph" w:styleId="Estilo1" w:customStyle="1">
    <w:name w:val="Estilo1"/>
    <w:basedOn w:val="Ttulo2"/>
    <w:autoRedefine/>
    <w:rsid w:val="009A158D"/>
    <w:pPr>
      <w:numPr>
        <w:numId w:val="6"/>
      </w:numPr>
    </w:pPr>
  </w:style>
  <w:style w:type="paragraph" w:styleId="Estilo2" w:customStyle="1">
    <w:name w:val="Estilo2"/>
    <w:basedOn w:val="Ttulo3"/>
    <w:rsid w:val="009A158D"/>
    <w:pPr>
      <w:numPr>
        <w:numId w:val="6"/>
      </w:numPr>
    </w:pPr>
  </w:style>
  <w:style w:type="paragraph" w:styleId="Prrafodelista">
    <w:name w:val="List Paragraph"/>
    <w:basedOn w:val="Normal"/>
    <w:link w:val="PrrafodelistaCar"/>
    <w:uiPriority w:val="34"/>
    <w:qFormat/>
    <w:rsid w:val="009A158D"/>
    <w:pPr>
      <w:spacing w:after="200" w:line="276" w:lineRule="auto"/>
      <w:ind w:left="720"/>
      <w:contextualSpacing/>
      <w:jc w:val="left"/>
    </w:pPr>
    <w:rPr>
      <w:rFonts w:ascii="Calibri" w:hAnsi="Calibri"/>
      <w:sz w:val="22"/>
      <w:szCs w:val="22"/>
      <w:lang w:val="en-US" w:eastAsia="en-US" w:bidi="en-US"/>
    </w:rPr>
  </w:style>
  <w:style w:type="paragraph" w:styleId="Default" w:customStyle="1">
    <w:name w:val="Default"/>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rsid w:val="00897F48"/>
    <w:rPr>
      <w:rFonts w:ascii="Courier New" w:hAnsi="Courier New"/>
      <w:sz w:val="20"/>
      <w:szCs w:val="20"/>
      <w:lang w:val="x-none"/>
    </w:rPr>
  </w:style>
  <w:style w:type="character" w:styleId="TextosinformatoCar" w:customStyle="1">
    <w:name w:val="Texto sin formato Car"/>
    <w:link w:val="Textosinformato"/>
    <w:rsid w:val="00897F48"/>
    <w:rPr>
      <w:rFonts w:ascii="Courier New" w:hAnsi="Courier New" w:cs="Courier New"/>
      <w:lang w:eastAsia="fr-FR"/>
    </w:rPr>
  </w:style>
  <w:style w:type="character" w:styleId="EncabezadoCar" w:customStyle="1">
    <w:name w:val="Encabezado Car"/>
    <w:aliases w:val="Name Car,Tab Title Car"/>
    <w:link w:val="Encabezado"/>
    <w:rsid w:val="00D34188"/>
    <w:rPr>
      <w:rFonts w:ascii="Arial Narrow" w:hAnsi="Arial Narrow"/>
      <w:sz w:val="24"/>
      <w:szCs w:val="24"/>
      <w:lang w:eastAsia="fr-FR"/>
    </w:rPr>
  </w:style>
  <w:style w:type="character" w:styleId="TextoindependienteCar" w:customStyle="1">
    <w:name w:val="Texto independiente Car"/>
    <w:link w:val="Textoindependiente"/>
    <w:rsid w:val="00D34188"/>
    <w:rPr>
      <w:rFonts w:ascii="Arial Narrow" w:hAnsi="Arial Narrow"/>
      <w:sz w:val="18"/>
      <w:szCs w:val="18"/>
      <w:lang w:eastAsia="fr-FR"/>
    </w:rPr>
  </w:style>
  <w:style w:type="character" w:styleId="Ttulo3Car" w:customStyle="1">
    <w:name w:val="Título 3 Car"/>
    <w:link w:val="Ttulo3"/>
    <w:rsid w:val="002D3578"/>
    <w:rPr>
      <w:rFonts w:ascii="Arial Narrow" w:hAnsi="Arial Narrow"/>
      <w:b/>
      <w:color w:val="006699"/>
      <w:sz w:val="24"/>
      <w:szCs w:val="24"/>
      <w:lang w:eastAsia="fr-FR"/>
    </w:rPr>
  </w:style>
  <w:style w:type="paragraph" w:styleId="Titulo1" w:customStyle="1">
    <w:name w:val="Titulo 1"/>
    <w:basedOn w:val="Normal"/>
    <w:rsid w:val="0041427B"/>
    <w:pPr>
      <w:spacing w:after="160" w:line="240" w:lineRule="exact"/>
      <w:jc w:val="left"/>
    </w:pPr>
    <w:rPr>
      <w:rFonts w:ascii="Arial" w:hAnsi="Arial"/>
      <w:kern w:val="28"/>
      <w:szCs w:val="20"/>
      <w:lang w:val="es-AR" w:eastAsia="en-US"/>
    </w:rPr>
  </w:style>
  <w:style w:type="paragraph" w:styleId="Mapadeldocumento">
    <w:name w:val="Document Map"/>
    <w:basedOn w:val="Normal"/>
    <w:semiHidden/>
    <w:rsid w:val="00E2274F"/>
    <w:pPr>
      <w:shd w:val="clear" w:color="auto" w:fill="000080"/>
    </w:pPr>
    <w:rPr>
      <w:rFonts w:ascii="Tahoma" w:hAnsi="Tahoma" w:cs="Tahoma"/>
      <w:sz w:val="20"/>
      <w:szCs w:val="20"/>
    </w:rPr>
  </w:style>
  <w:style w:type="paragraph" w:styleId="A10" w:customStyle="1">
    <w:name w:val="A10"/>
    <w:basedOn w:val="Normal"/>
    <w:rsid w:val="0020451D"/>
    <w:pPr>
      <w:tabs>
        <w:tab w:val="left" w:pos="5245"/>
      </w:tabs>
      <w:spacing w:after="0"/>
      <w:ind w:left="1843"/>
    </w:pPr>
    <w:rPr>
      <w:rFonts w:ascii="Univers" w:hAnsi="Univers"/>
      <w:szCs w:val="20"/>
      <w:lang w:val="es-ES" w:eastAsia="es-ES" w:bidi="he-IL"/>
    </w:rPr>
  </w:style>
  <w:style w:type="paragraph" w:styleId="chv02" w:customStyle="1">
    <w:name w:val="chv02"/>
    <w:basedOn w:val="Textosinformato"/>
    <w:rsid w:val="00682B64"/>
    <w:pPr>
      <w:spacing w:after="0"/>
      <w:ind w:left="851"/>
    </w:pPr>
    <w:rPr>
      <w:rFonts w:ascii="Univers" w:hAnsi="Univers"/>
      <w:sz w:val="24"/>
      <w:lang w:val="es-ES" w:eastAsia="es-ES" w:bidi="he-IL"/>
    </w:rPr>
  </w:style>
  <w:style w:type="character" w:styleId="Refdecomentario">
    <w:name w:val="annotation reference"/>
    <w:semiHidden/>
    <w:rsid w:val="00D31DF2"/>
    <w:rPr>
      <w:sz w:val="16"/>
      <w:szCs w:val="16"/>
    </w:rPr>
  </w:style>
  <w:style w:type="numbering" w:styleId="111111">
    <w:name w:val="Outline List 2"/>
    <w:basedOn w:val="Sinlista"/>
    <w:rsid w:val="007416BB"/>
    <w:pPr>
      <w:numPr>
        <w:numId w:val="9"/>
      </w:numPr>
    </w:pPr>
  </w:style>
  <w:style w:type="paragraph" w:styleId="Textocomentario">
    <w:name w:val="annotation text"/>
    <w:basedOn w:val="Normal"/>
    <w:semiHidden/>
    <w:rsid w:val="00D31DF2"/>
    <w:rPr>
      <w:sz w:val="20"/>
      <w:szCs w:val="20"/>
    </w:rPr>
  </w:style>
  <w:style w:type="paragraph" w:styleId="Asuntodelcomentario">
    <w:name w:val="annotation subject"/>
    <w:basedOn w:val="Textocomentario"/>
    <w:next w:val="Textocomentario"/>
    <w:semiHidden/>
    <w:rsid w:val="00D31DF2"/>
    <w:rPr>
      <w:b/>
      <w:bCs/>
    </w:rPr>
  </w:style>
  <w:style w:type="paragraph" w:styleId="Ttulo">
    <w:name w:val="Title"/>
    <w:basedOn w:val="Normal"/>
    <w:link w:val="TtuloCar"/>
    <w:qFormat/>
    <w:rsid w:val="000B6428"/>
    <w:pPr>
      <w:spacing w:after="0" w:line="264" w:lineRule="auto"/>
      <w:jc w:val="center"/>
    </w:pPr>
    <w:rPr>
      <w:b/>
      <w:caps/>
      <w:noProof/>
      <w:color w:val="006699"/>
      <w:sz w:val="28"/>
      <w:szCs w:val="28"/>
    </w:rPr>
  </w:style>
  <w:style w:type="character" w:styleId="TtuloCar" w:customStyle="1">
    <w:name w:val="Título Car"/>
    <w:basedOn w:val="Fuentedeprrafopredeter"/>
    <w:link w:val="Ttulo"/>
    <w:rsid w:val="000B6428"/>
    <w:rPr>
      <w:rFonts w:ascii="Arial Narrow" w:hAnsi="Arial Narrow"/>
      <w:b/>
      <w:caps/>
      <w:noProof/>
      <w:color w:val="006699"/>
      <w:sz w:val="28"/>
      <w:szCs w:val="28"/>
      <w:lang w:val="es-CL" w:eastAsia="fr-FR"/>
    </w:rPr>
  </w:style>
  <w:style w:type="character" w:styleId="PrrafodelistaCar" w:customStyle="1">
    <w:name w:val="Párrafo de lista Car"/>
    <w:link w:val="Prrafodelista"/>
    <w:uiPriority w:val="34"/>
    <w:locked/>
    <w:rsid w:val="00DC640C"/>
    <w:rPr>
      <w:rFonts w:ascii="Calibri" w:hAnsi="Calibr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595140400">
      <w:bodyDiv w:val="1"/>
      <w:marLeft w:val="0"/>
      <w:marRight w:val="0"/>
      <w:marTop w:val="0"/>
      <w:marBottom w:val="0"/>
      <w:divBdr>
        <w:top w:val="none" w:sz="0" w:space="0" w:color="auto"/>
        <w:left w:val="none" w:sz="0" w:space="0" w:color="auto"/>
        <w:bottom w:val="none" w:sz="0" w:space="0" w:color="auto"/>
        <w:right w:val="none" w:sz="0" w:space="0" w:color="auto"/>
      </w:divBdr>
    </w:div>
    <w:div w:id="893396088">
      <w:bodyDiv w:val="1"/>
      <w:marLeft w:val="0"/>
      <w:marRight w:val="0"/>
      <w:marTop w:val="0"/>
      <w:marBottom w:val="0"/>
      <w:divBdr>
        <w:top w:val="none" w:sz="0" w:space="0" w:color="auto"/>
        <w:left w:val="none" w:sz="0" w:space="0" w:color="auto"/>
        <w:bottom w:val="none" w:sz="0" w:space="0" w:color="auto"/>
        <w:right w:val="none" w:sz="0" w:space="0" w:color="auto"/>
      </w:divBdr>
    </w:div>
    <w:div w:id="1076828801">
      <w:bodyDiv w:val="1"/>
      <w:marLeft w:val="0"/>
      <w:marRight w:val="0"/>
      <w:marTop w:val="0"/>
      <w:marBottom w:val="0"/>
      <w:divBdr>
        <w:top w:val="none" w:sz="0" w:space="0" w:color="auto"/>
        <w:left w:val="none" w:sz="0" w:space="0" w:color="auto"/>
        <w:bottom w:val="none" w:sz="0" w:space="0" w:color="auto"/>
        <w:right w:val="none" w:sz="0" w:space="0" w:color="auto"/>
      </w:divBdr>
    </w:div>
    <w:div w:id="1157040771">
      <w:bodyDiv w:val="1"/>
      <w:marLeft w:val="0"/>
      <w:marRight w:val="0"/>
      <w:marTop w:val="0"/>
      <w:marBottom w:val="0"/>
      <w:divBdr>
        <w:top w:val="none" w:sz="0" w:space="0" w:color="auto"/>
        <w:left w:val="none" w:sz="0" w:space="0" w:color="auto"/>
        <w:bottom w:val="none" w:sz="0" w:space="0" w:color="auto"/>
        <w:right w:val="none" w:sz="0" w:space="0" w:color="auto"/>
      </w:divBdr>
    </w:div>
    <w:div w:id="1221132542">
      <w:bodyDiv w:val="1"/>
      <w:marLeft w:val="0"/>
      <w:marRight w:val="0"/>
      <w:marTop w:val="0"/>
      <w:marBottom w:val="0"/>
      <w:divBdr>
        <w:top w:val="none" w:sz="0" w:space="0" w:color="auto"/>
        <w:left w:val="none" w:sz="0" w:space="0" w:color="auto"/>
        <w:bottom w:val="none" w:sz="0" w:space="0" w:color="auto"/>
        <w:right w:val="none" w:sz="0" w:space="0" w:color="auto"/>
      </w:divBdr>
    </w:div>
    <w:div w:id="181629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image" Target="media/image1.emf"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2.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71B743-8491-4D2A-B750-343B8B8C8CB2}">
  <ds:schemaRefs>
    <ds:schemaRef ds:uri="http://schemas.microsoft.com/office/2006/metadata/properties"/>
    <ds:schemaRef ds:uri="http://schemas.microsoft.com/office/infopath/2007/PartnerControls"/>
    <ds:schemaRef ds:uri="33c00c7f-8788-471d-9c46-f842d630500f"/>
    <ds:schemaRef ds:uri="7e8875e4-eef9-4266-8fa5-7f656746e287"/>
  </ds:schemaRefs>
</ds:datastoreItem>
</file>

<file path=customXml/itemProps2.xml><?xml version="1.0" encoding="utf-8"?>
<ds:datastoreItem xmlns:ds="http://schemas.openxmlformats.org/officeDocument/2006/customXml" ds:itemID="{AB04FB9E-31A5-49C6-866F-5AD06FA58426}"/>
</file>

<file path=customXml/itemProps3.xml><?xml version="1.0" encoding="utf-8"?>
<ds:datastoreItem xmlns:ds="http://schemas.openxmlformats.org/officeDocument/2006/customXml" ds:itemID="{C537CDE9-2E42-42CC-8122-2BC4F6315A1F}">
  <ds:schemaRefs>
    <ds:schemaRef ds:uri="http://schemas.openxmlformats.org/officeDocument/2006/bibliography"/>
  </ds:schemaRefs>
</ds:datastoreItem>
</file>

<file path=customXml/itemProps4.xml><?xml version="1.0" encoding="utf-8"?>
<ds:datastoreItem xmlns:ds="http://schemas.openxmlformats.org/officeDocument/2006/customXml" ds:itemID="{3C156D0F-6E75-432B-B304-8522903068C7}">
  <ds:schemaRefs>
    <ds:schemaRef ds:uri="http://schemas.microsoft.com/office/2006/metadata/longProperties"/>
  </ds:schemaRefs>
</ds:datastoreItem>
</file>

<file path=customXml/itemProps5.xml><?xml version="1.0" encoding="utf-8"?>
<ds:datastoreItem xmlns:ds="http://schemas.openxmlformats.org/officeDocument/2006/customXml" ds:itemID="{65106AE4-3B24-4F66-A147-A6514F68E80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cp:lastModifiedBy>Elias Ruben Salazar Nova</cp:lastModifiedBy>
  <cp:revision>6</cp:revision>
  <cp:lastPrinted>2017-01-16T19:25:00Z</cp:lastPrinted>
  <dcterms:created xsi:type="dcterms:W3CDTF">2025-01-15T19:32:00Z</dcterms:created>
  <dcterms:modified xsi:type="dcterms:W3CDTF">2025-08-27T02:07:10Z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ción">
    <vt:lpwstr>ET Pararrayos AT</vt:lpwstr>
  </property>
  <property fmtid="{D5CDD505-2E9C-101B-9397-08002B2CF9AE}" pid="3" name="Mecanica de suelo">
    <vt:lpwstr/>
  </property>
  <property fmtid="{D5CDD505-2E9C-101B-9397-08002B2CF9AE}" pid="4" name="Observaciones ">
    <vt:lpwstr/>
  </property>
  <property fmtid="{D5CDD505-2E9C-101B-9397-08002B2CF9AE}" pid="5" name="Observaciones">
    <vt:lpwstr/>
  </property>
  <property fmtid="{D5CDD505-2E9C-101B-9397-08002B2CF9AE}" pid="6" name="ContentTypeId">
    <vt:lpwstr>0x0101000F3BA3021469E640947B264E8CEEBCAD</vt:lpwstr>
  </property>
  <property fmtid="{D5CDD505-2E9C-101B-9397-08002B2CF9AE}" pid="7" name="MediaServiceImageTags">
    <vt:lpwstr/>
  </property>
</Properties>
</file>